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AB7" w14:textId="77777777" w:rsidR="00C64501" w:rsidRDefault="00C64501">
      <w:pPr>
        <w:pStyle w:val="Normal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
        <w:gridCol w:w="300"/>
        <w:gridCol w:w="885"/>
        <w:gridCol w:w="1980"/>
        <w:gridCol w:w="180"/>
        <w:gridCol w:w="105"/>
        <w:gridCol w:w="3015"/>
        <w:gridCol w:w="225"/>
        <w:gridCol w:w="105"/>
        <w:gridCol w:w="3105"/>
      </w:tblGrid>
      <w:tr w:rsidR="00C64501" w14:paraId="079DE261" w14:textId="77777777">
        <w:trPr>
          <w:trHeight w:val="380"/>
        </w:trPr>
        <w:tc>
          <w:tcPr>
            <w:tcW w:w="4440" w:type="dxa"/>
            <w:gridSpan w:val="4"/>
            <w:tcBorders>
              <w:top w:val="single" w:sz="4" w:space="0" w:color="000000"/>
              <w:left w:val="single" w:sz="4" w:space="0" w:color="000000"/>
              <w:right w:val="single" w:sz="4" w:space="0" w:color="000000"/>
            </w:tcBorders>
            <w:shd w:val="clear" w:color="auto" w:fill="CFE2F3"/>
          </w:tcPr>
          <w:p w14:paraId="184C9EAA" w14:textId="77777777" w:rsidR="00C64501" w:rsidRDefault="00403691">
            <w:pPr>
              <w:pStyle w:val="Normal1"/>
              <w:ind w:right="144"/>
              <w:jc w:val="center"/>
              <w:rPr>
                <w:b/>
                <w:sz w:val="20"/>
                <w:szCs w:val="20"/>
              </w:rPr>
            </w:pPr>
            <w:r>
              <w:rPr>
                <w:b/>
                <w:sz w:val="20"/>
                <w:szCs w:val="20"/>
              </w:rPr>
              <w:t xml:space="preserve">Marking </w:t>
            </w:r>
          </w:p>
          <w:p w14:paraId="4E6F8B5E" w14:textId="77777777" w:rsidR="00C64501" w:rsidRDefault="00403691">
            <w:pPr>
              <w:pStyle w:val="Normal1"/>
              <w:ind w:right="144"/>
              <w:jc w:val="center"/>
              <w:rPr>
                <w:b/>
                <w:sz w:val="20"/>
                <w:szCs w:val="20"/>
              </w:rPr>
            </w:pPr>
            <w:r>
              <w:rPr>
                <w:b/>
                <w:sz w:val="20"/>
                <w:szCs w:val="20"/>
              </w:rPr>
              <w:t>Period</w:t>
            </w:r>
          </w:p>
        </w:tc>
        <w:tc>
          <w:tcPr>
            <w:tcW w:w="5505" w:type="dxa"/>
            <w:gridSpan w:val="5"/>
            <w:tcBorders>
              <w:top w:val="single" w:sz="4" w:space="0" w:color="000000"/>
              <w:left w:val="single" w:sz="4" w:space="0" w:color="000000"/>
              <w:right w:val="single" w:sz="4" w:space="0" w:color="000000"/>
            </w:tcBorders>
            <w:shd w:val="clear" w:color="auto" w:fill="CFE2F3"/>
          </w:tcPr>
          <w:p w14:paraId="2842640D" w14:textId="77777777" w:rsidR="00C64501" w:rsidRDefault="00403691">
            <w:pPr>
              <w:pStyle w:val="Normal1"/>
              <w:ind w:right="144"/>
              <w:jc w:val="center"/>
              <w:rPr>
                <w:b/>
                <w:sz w:val="20"/>
                <w:szCs w:val="20"/>
              </w:rPr>
            </w:pPr>
            <w:r>
              <w:rPr>
                <w:b/>
                <w:sz w:val="20"/>
                <w:szCs w:val="20"/>
              </w:rPr>
              <w:t xml:space="preserve">Unit </w:t>
            </w:r>
          </w:p>
          <w:p w14:paraId="16050477" w14:textId="77777777" w:rsidR="00C64501" w:rsidRDefault="00403691">
            <w:pPr>
              <w:pStyle w:val="Normal1"/>
              <w:ind w:right="144"/>
              <w:jc w:val="center"/>
              <w:rPr>
                <w:b/>
                <w:sz w:val="20"/>
                <w:szCs w:val="20"/>
              </w:rPr>
            </w:pPr>
            <w:r>
              <w:rPr>
                <w:b/>
                <w:sz w:val="20"/>
                <w:szCs w:val="20"/>
              </w:rPr>
              <w:t>Title</w:t>
            </w:r>
          </w:p>
        </w:tc>
        <w:tc>
          <w:tcPr>
            <w:tcW w:w="3210" w:type="dxa"/>
            <w:gridSpan w:val="2"/>
            <w:tcBorders>
              <w:top w:val="single" w:sz="4" w:space="0" w:color="000000"/>
              <w:left w:val="single" w:sz="4" w:space="0" w:color="000000"/>
              <w:right w:val="single" w:sz="4" w:space="0" w:color="000000"/>
            </w:tcBorders>
            <w:shd w:val="clear" w:color="auto" w:fill="CFE2F3"/>
          </w:tcPr>
          <w:p w14:paraId="5989167B" w14:textId="77777777" w:rsidR="00C64501" w:rsidRDefault="00403691">
            <w:pPr>
              <w:pStyle w:val="Normal1"/>
              <w:ind w:right="144"/>
              <w:jc w:val="center"/>
              <w:rPr>
                <w:b/>
                <w:sz w:val="20"/>
                <w:szCs w:val="20"/>
              </w:rPr>
            </w:pPr>
            <w:r>
              <w:rPr>
                <w:b/>
                <w:sz w:val="20"/>
                <w:szCs w:val="20"/>
              </w:rPr>
              <w:t xml:space="preserve">Recommended </w:t>
            </w:r>
          </w:p>
          <w:p w14:paraId="7B3050EF" w14:textId="77777777" w:rsidR="00C64501" w:rsidRDefault="00403691">
            <w:pPr>
              <w:pStyle w:val="Normal1"/>
              <w:ind w:right="144"/>
              <w:jc w:val="center"/>
              <w:rPr>
                <w:b/>
                <w:sz w:val="20"/>
                <w:szCs w:val="20"/>
              </w:rPr>
            </w:pPr>
            <w:r>
              <w:rPr>
                <w:b/>
                <w:sz w:val="20"/>
                <w:szCs w:val="20"/>
              </w:rPr>
              <w:t>Instructional Days</w:t>
            </w:r>
          </w:p>
        </w:tc>
      </w:tr>
      <w:tr w:rsidR="00C64501" w14:paraId="24BE4B42" w14:textId="77777777">
        <w:trPr>
          <w:trHeight w:val="380"/>
        </w:trPr>
        <w:tc>
          <w:tcPr>
            <w:tcW w:w="4440" w:type="dxa"/>
            <w:gridSpan w:val="4"/>
            <w:tcBorders>
              <w:top w:val="single" w:sz="4" w:space="0" w:color="000000"/>
              <w:left w:val="single" w:sz="4" w:space="0" w:color="000000"/>
              <w:right w:val="single" w:sz="4" w:space="0" w:color="000000"/>
            </w:tcBorders>
            <w:shd w:val="clear" w:color="auto" w:fill="auto"/>
          </w:tcPr>
          <w:p w14:paraId="4F0258F6" w14:textId="7935849D" w:rsidR="00C64501" w:rsidRPr="00EA7358" w:rsidRDefault="00EA7358">
            <w:pPr>
              <w:pStyle w:val="Normal1"/>
              <w:ind w:right="144"/>
              <w:jc w:val="center"/>
              <w:rPr>
                <w:b/>
              </w:rPr>
            </w:pPr>
            <w:r w:rsidRPr="00EA7358">
              <w:rPr>
                <w:b/>
              </w:rPr>
              <w:t>All</w:t>
            </w:r>
          </w:p>
        </w:tc>
        <w:tc>
          <w:tcPr>
            <w:tcW w:w="5505" w:type="dxa"/>
            <w:gridSpan w:val="5"/>
            <w:tcBorders>
              <w:top w:val="single" w:sz="4" w:space="0" w:color="000000"/>
              <w:left w:val="single" w:sz="4" w:space="0" w:color="000000"/>
              <w:right w:val="single" w:sz="4" w:space="0" w:color="000000"/>
            </w:tcBorders>
            <w:shd w:val="clear" w:color="auto" w:fill="auto"/>
          </w:tcPr>
          <w:p w14:paraId="281BB846" w14:textId="152D6AFB" w:rsidR="00C64501" w:rsidRPr="00EA7358" w:rsidRDefault="00EA7358">
            <w:pPr>
              <w:pStyle w:val="Normal1"/>
              <w:ind w:right="144"/>
              <w:jc w:val="center"/>
              <w:rPr>
                <w:b/>
              </w:rPr>
            </w:pPr>
            <w:r w:rsidRPr="00EA7358">
              <w:rPr>
                <w:b/>
              </w:rPr>
              <w:t>Presenting</w:t>
            </w:r>
          </w:p>
        </w:tc>
        <w:tc>
          <w:tcPr>
            <w:tcW w:w="3210" w:type="dxa"/>
            <w:gridSpan w:val="2"/>
            <w:tcBorders>
              <w:top w:val="single" w:sz="4" w:space="0" w:color="000000"/>
              <w:left w:val="single" w:sz="4" w:space="0" w:color="000000"/>
              <w:right w:val="single" w:sz="4" w:space="0" w:color="000000"/>
            </w:tcBorders>
            <w:shd w:val="clear" w:color="auto" w:fill="auto"/>
          </w:tcPr>
          <w:p w14:paraId="4A792647" w14:textId="77777777" w:rsidR="00C64501" w:rsidRDefault="00C64501">
            <w:pPr>
              <w:pStyle w:val="Normal1"/>
              <w:ind w:right="144"/>
              <w:jc w:val="center"/>
              <w:rPr>
                <w:sz w:val="20"/>
                <w:szCs w:val="20"/>
              </w:rPr>
            </w:pPr>
          </w:p>
        </w:tc>
      </w:tr>
      <w:tr w:rsidR="00C64501" w14:paraId="090A8852"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3359F82C" w14:textId="77777777" w:rsidR="00C64501" w:rsidRDefault="00403691">
            <w:pPr>
              <w:pStyle w:val="Normal1"/>
              <w:jc w:val="center"/>
              <w:rPr>
                <w:b/>
                <w:sz w:val="20"/>
                <w:szCs w:val="20"/>
              </w:rPr>
            </w:pPr>
            <w:r>
              <w:rPr>
                <w:b/>
                <w:sz w:val="20"/>
                <w:szCs w:val="20"/>
              </w:rPr>
              <w:t xml:space="preserve">Artistic </w:t>
            </w:r>
            <w:r>
              <w:rPr>
                <w:b/>
                <w:i/>
                <w:sz w:val="20"/>
                <w:szCs w:val="20"/>
              </w:rPr>
              <w:t>Process</w:t>
            </w:r>
            <w:r>
              <w:rPr>
                <w:b/>
                <w:sz w:val="20"/>
                <w:szCs w:val="20"/>
              </w:rPr>
              <w:t>:</w:t>
            </w:r>
          </w:p>
          <w:p w14:paraId="1D92779E" w14:textId="77777777" w:rsidR="00C64501" w:rsidRDefault="00C64501">
            <w:pPr>
              <w:pStyle w:val="Normal1"/>
              <w:rPr>
                <w:b/>
                <w:i/>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1703B4C1" w14:textId="77777777" w:rsidR="00C64501" w:rsidRDefault="00403691">
            <w:pPr>
              <w:pStyle w:val="Normal1"/>
              <w:jc w:val="center"/>
              <w:rPr>
                <w:b/>
                <w:sz w:val="20"/>
                <w:szCs w:val="20"/>
              </w:rPr>
            </w:pPr>
            <w:r>
              <w:rPr>
                <w:b/>
                <w:sz w:val="20"/>
                <w:szCs w:val="20"/>
              </w:rPr>
              <w:t>Anchor Standard:</w:t>
            </w:r>
          </w:p>
          <w:p w14:paraId="043A071D" w14:textId="77777777" w:rsidR="00C64501" w:rsidRDefault="00403691">
            <w:pPr>
              <w:pStyle w:val="Normal1"/>
              <w:jc w:val="center"/>
              <w:rPr>
                <w:b/>
                <w:i/>
                <w:sz w:val="20"/>
                <w:szCs w:val="20"/>
              </w:rPr>
            </w:pPr>
            <w:r>
              <w:rPr>
                <w:b/>
                <w:i/>
                <w:sz w:val="20"/>
                <w:szCs w:val="20"/>
              </w:rPr>
              <w:t>General Knowledge &amp; Skills</w:t>
            </w:r>
          </w:p>
        </w:tc>
        <w:tc>
          <w:tcPr>
            <w:tcW w:w="6450"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412FA373" w14:textId="77777777" w:rsidR="00C64501" w:rsidRDefault="00403691">
            <w:pPr>
              <w:pStyle w:val="Normal1"/>
              <w:keepNext/>
              <w:jc w:val="center"/>
              <w:rPr>
                <w:b/>
                <w:sz w:val="20"/>
                <w:szCs w:val="20"/>
              </w:rPr>
            </w:pPr>
            <w:r>
              <w:rPr>
                <w:b/>
                <w:sz w:val="20"/>
                <w:szCs w:val="20"/>
              </w:rPr>
              <w:t xml:space="preserve">Recommended Activities, Investigations, </w:t>
            </w:r>
          </w:p>
          <w:p w14:paraId="5B9E4A4B" w14:textId="77777777" w:rsidR="00C64501" w:rsidRDefault="00403691">
            <w:pPr>
              <w:pStyle w:val="Normal1"/>
              <w:keepNext/>
              <w:jc w:val="center"/>
              <w:rPr>
                <w:b/>
                <w:sz w:val="20"/>
                <w:szCs w:val="20"/>
              </w:rPr>
            </w:pPr>
            <w:r>
              <w:rPr>
                <w:b/>
                <w:sz w:val="20"/>
                <w:szCs w:val="20"/>
              </w:rPr>
              <w:t xml:space="preserve">Interdisciplinary Connections, and/or Student </w:t>
            </w:r>
          </w:p>
          <w:p w14:paraId="6294FF14" w14:textId="77777777" w:rsidR="00C64501" w:rsidRDefault="00403691">
            <w:pPr>
              <w:pStyle w:val="Normal1"/>
              <w:keepNext/>
              <w:jc w:val="center"/>
              <w:rPr>
                <w:b/>
                <w:sz w:val="20"/>
                <w:szCs w:val="20"/>
              </w:rPr>
            </w:pPr>
            <w:r>
              <w:rPr>
                <w:b/>
                <w:sz w:val="20"/>
                <w:szCs w:val="20"/>
              </w:rPr>
              <w:t>Experiences to Explore NJSLS-VPA within Unit</w:t>
            </w:r>
          </w:p>
        </w:tc>
      </w:tr>
      <w:tr w:rsidR="00C64501" w14:paraId="3E04C785"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vAlign w:val="center"/>
          </w:tcPr>
          <w:p w14:paraId="17380C07" w14:textId="77777777" w:rsidR="00EA7358" w:rsidRPr="005D5F40" w:rsidRDefault="00EA7358" w:rsidP="00EA7358">
            <w:pPr>
              <w:pStyle w:val="Normal1"/>
            </w:pPr>
            <w:r w:rsidRPr="005D5F40">
              <w:t>Creating</w:t>
            </w:r>
          </w:p>
          <w:p w14:paraId="5C32333F" w14:textId="77777777" w:rsidR="00EA7358" w:rsidRPr="000857DF" w:rsidRDefault="00EA7358" w:rsidP="00EA7358">
            <w:pPr>
              <w:pStyle w:val="Normal1"/>
              <w:rPr>
                <w:b/>
              </w:rPr>
            </w:pPr>
          </w:p>
          <w:p w14:paraId="0CE4D567" w14:textId="77777777" w:rsidR="00EA7358" w:rsidRDefault="00EA7358" w:rsidP="00EA7358">
            <w:pPr>
              <w:pStyle w:val="Normal1"/>
              <w:rPr>
                <w:b/>
              </w:rPr>
            </w:pPr>
            <w:r w:rsidRPr="000857DF">
              <w:rPr>
                <w:b/>
              </w:rPr>
              <w:t>Presenting</w:t>
            </w:r>
          </w:p>
          <w:p w14:paraId="41DB77E8" w14:textId="77777777" w:rsidR="00EA7358" w:rsidRPr="000857DF" w:rsidRDefault="00EA7358" w:rsidP="00EA7358">
            <w:pPr>
              <w:pStyle w:val="Normal1"/>
              <w:rPr>
                <w:b/>
              </w:rPr>
            </w:pPr>
          </w:p>
          <w:p w14:paraId="1B93CE8F" w14:textId="77777777" w:rsidR="00EA7358" w:rsidRPr="005D5F40" w:rsidRDefault="00EA7358" w:rsidP="00EA7358">
            <w:pPr>
              <w:pStyle w:val="Normal1"/>
            </w:pPr>
            <w:r w:rsidRPr="005D5F40">
              <w:t>Responding</w:t>
            </w:r>
          </w:p>
          <w:p w14:paraId="1067FE2C" w14:textId="77777777" w:rsidR="00EA7358" w:rsidRPr="005D5F40" w:rsidRDefault="00EA7358" w:rsidP="00EA7358">
            <w:pPr>
              <w:pStyle w:val="Normal1"/>
            </w:pPr>
          </w:p>
          <w:p w14:paraId="008E96A2" w14:textId="77777777" w:rsidR="00EA7358" w:rsidRPr="005D5F40" w:rsidRDefault="00EA7358" w:rsidP="00EA7358">
            <w:pPr>
              <w:pStyle w:val="Normal1"/>
            </w:pPr>
            <w:r w:rsidRPr="005D5F40">
              <w:t>Connecting</w:t>
            </w:r>
          </w:p>
          <w:p w14:paraId="741C7466" w14:textId="77777777" w:rsidR="00C64501" w:rsidRDefault="00C64501">
            <w:pPr>
              <w:pStyle w:val="Normal1"/>
              <w:rPr>
                <w:b/>
                <w:sz w:val="20"/>
                <w:szCs w:val="20"/>
              </w:rPr>
            </w:pPr>
          </w:p>
          <w:p w14:paraId="02AA5941" w14:textId="77777777" w:rsidR="00C64501" w:rsidRDefault="00C64501">
            <w:pPr>
              <w:pStyle w:val="Normal1"/>
              <w:rPr>
                <w:b/>
                <w:sz w:val="20"/>
                <w:szCs w:val="20"/>
              </w:rPr>
            </w:pPr>
          </w:p>
        </w:tc>
        <w:tc>
          <w:tcPr>
            <w:tcW w:w="3450" w:type="dxa"/>
            <w:gridSpan w:val="5"/>
            <w:tcBorders>
              <w:top w:val="single" w:sz="4" w:space="0" w:color="000000"/>
              <w:left w:val="single" w:sz="4" w:space="0" w:color="000000"/>
              <w:bottom w:val="single" w:sz="4" w:space="0" w:color="000000"/>
              <w:right w:val="single" w:sz="4" w:space="0" w:color="000000"/>
            </w:tcBorders>
            <w:vAlign w:val="center"/>
          </w:tcPr>
          <w:p w14:paraId="5C279667" w14:textId="77777777" w:rsidR="00A32AAF" w:rsidRDefault="00A32AAF" w:rsidP="00A32AAF">
            <w:pPr>
              <w:pStyle w:val="Normal1"/>
              <w:rPr>
                <w:b/>
              </w:rPr>
            </w:pPr>
            <w:r w:rsidRPr="005D5F40">
              <w:rPr>
                <w:b/>
              </w:rPr>
              <w:t>Presenting</w:t>
            </w:r>
          </w:p>
          <w:p w14:paraId="75C1C71B" w14:textId="77777777" w:rsidR="00A32AAF" w:rsidRPr="005D5F40" w:rsidRDefault="00A32AAF" w:rsidP="00A32AAF">
            <w:pPr>
              <w:widowControl w:val="0"/>
              <w:autoSpaceDE w:val="0"/>
              <w:autoSpaceDN w:val="0"/>
              <w:adjustRightInd w:val="0"/>
              <w:spacing w:after="240" w:line="360" w:lineRule="atLeast"/>
              <w:rPr>
                <w:color w:val="000000"/>
              </w:rPr>
            </w:pPr>
            <w:r w:rsidRPr="005D5F40">
              <w:rPr>
                <w:b/>
                <w:bCs/>
                <w:color w:val="000000"/>
              </w:rPr>
              <w:t>Anchor Standard 4:</w:t>
            </w:r>
            <w:r>
              <w:rPr>
                <w:b/>
                <w:bCs/>
                <w:color w:val="000000"/>
              </w:rPr>
              <w:t xml:space="preserve">    </w:t>
            </w:r>
            <w:r w:rsidRPr="005D5F40">
              <w:rPr>
                <w:b/>
                <w:bCs/>
                <w:color w:val="000000"/>
              </w:rPr>
              <w:t xml:space="preserve"> </w:t>
            </w:r>
            <w:r w:rsidRPr="005D5F40">
              <w:rPr>
                <w:color w:val="000000"/>
              </w:rPr>
              <w:t>Selecting, analyzing, and interpreting work. </w:t>
            </w:r>
          </w:p>
          <w:p w14:paraId="26004C5F" w14:textId="77777777" w:rsidR="00A32AAF" w:rsidRPr="005D5F40" w:rsidRDefault="00A32AAF" w:rsidP="00A32AAF">
            <w:pPr>
              <w:widowControl w:val="0"/>
              <w:autoSpaceDE w:val="0"/>
              <w:autoSpaceDN w:val="0"/>
              <w:adjustRightInd w:val="0"/>
              <w:spacing w:after="240" w:line="360" w:lineRule="atLeast"/>
              <w:rPr>
                <w:color w:val="000000"/>
              </w:rPr>
            </w:pPr>
            <w:r w:rsidRPr="005D5F40">
              <w:rPr>
                <w:b/>
                <w:bCs/>
                <w:color w:val="000000"/>
              </w:rPr>
              <w:t xml:space="preserve">Anchor Standard 5: </w:t>
            </w:r>
            <w:r w:rsidRPr="005D5F40">
              <w:rPr>
                <w:color w:val="000000"/>
              </w:rPr>
              <w:t>Developing and refining techniques and models or steps needed to create products. </w:t>
            </w:r>
          </w:p>
          <w:p w14:paraId="747EB233" w14:textId="77777777" w:rsidR="00A32AAF" w:rsidRPr="007D3507" w:rsidRDefault="00A32AAF" w:rsidP="00A32AAF">
            <w:pPr>
              <w:widowControl w:val="0"/>
              <w:autoSpaceDE w:val="0"/>
              <w:autoSpaceDN w:val="0"/>
              <w:adjustRightInd w:val="0"/>
              <w:spacing w:after="240" w:line="360" w:lineRule="atLeast"/>
              <w:rPr>
                <w:b/>
                <w:bCs/>
                <w:color w:val="000000"/>
              </w:rPr>
            </w:pPr>
            <w:r w:rsidRPr="005D5F40">
              <w:rPr>
                <w:b/>
                <w:bCs/>
                <w:color w:val="000000"/>
              </w:rPr>
              <w:t xml:space="preserve">Anchor Standard 6: </w:t>
            </w:r>
            <w:r>
              <w:rPr>
                <w:b/>
                <w:bCs/>
                <w:color w:val="000000"/>
              </w:rPr>
              <w:t xml:space="preserve"> </w:t>
            </w:r>
            <w:r w:rsidRPr="005D5F40">
              <w:rPr>
                <w:color w:val="000000"/>
              </w:rPr>
              <w:t>Conveying meaning through art. </w:t>
            </w:r>
          </w:p>
          <w:p w14:paraId="5C2ED12D" w14:textId="77777777" w:rsidR="00C64501" w:rsidRDefault="00C64501">
            <w:pPr>
              <w:pStyle w:val="Normal1"/>
            </w:pPr>
          </w:p>
          <w:p w14:paraId="0B1B9EE5" w14:textId="77777777" w:rsidR="00C64501" w:rsidRDefault="00403691">
            <w:pPr>
              <w:pStyle w:val="Normal1"/>
            </w:pPr>
            <w:r>
              <w:rPr>
                <w:b/>
              </w:rPr>
              <w:t xml:space="preserve"> </w:t>
            </w:r>
          </w:p>
          <w:p w14:paraId="3DAB5EC1" w14:textId="77777777" w:rsidR="00C64501" w:rsidRDefault="00C64501">
            <w:pPr>
              <w:pStyle w:val="Normal1"/>
              <w:rPr>
                <w:b/>
                <w:sz w:val="20"/>
                <w:szCs w:val="20"/>
              </w:rPr>
            </w:pP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725EE85A" w14:textId="77777777" w:rsidR="00C64501" w:rsidRDefault="00C64501">
            <w:pPr>
              <w:pStyle w:val="Normal1"/>
              <w:jc w:val="center"/>
              <w:rPr>
                <w:b/>
                <w:color w:val="000000"/>
                <w:sz w:val="20"/>
                <w:szCs w:val="20"/>
              </w:rPr>
            </w:pPr>
          </w:p>
        </w:tc>
      </w:tr>
      <w:tr w:rsidR="00C64501" w14:paraId="3BC7AACB" w14:textId="77777777">
        <w:trPr>
          <w:trHeight w:val="42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F2DCDB"/>
            <w:vAlign w:val="center"/>
          </w:tcPr>
          <w:p w14:paraId="586718D9" w14:textId="77777777" w:rsidR="00C64501" w:rsidRDefault="00403691">
            <w:pPr>
              <w:pStyle w:val="Normal1"/>
              <w:jc w:val="center"/>
              <w:rPr>
                <w:b/>
                <w:i/>
                <w:color w:val="000000"/>
                <w:sz w:val="20"/>
                <w:szCs w:val="20"/>
              </w:rPr>
            </w:pPr>
            <w:r>
              <w:rPr>
                <w:b/>
                <w:sz w:val="20"/>
                <w:szCs w:val="20"/>
              </w:rPr>
              <w:t xml:space="preserve">Artistic </w:t>
            </w:r>
            <w:r>
              <w:rPr>
                <w:b/>
                <w:i/>
                <w:sz w:val="20"/>
                <w:szCs w:val="20"/>
              </w:rPr>
              <w:t>Practice</w:t>
            </w:r>
            <w:r>
              <w:rPr>
                <w:b/>
                <w:sz w:val="20"/>
                <w:szCs w:val="20"/>
              </w:rPr>
              <w:t>:</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F2DCDB"/>
            <w:vAlign w:val="center"/>
          </w:tcPr>
          <w:p w14:paraId="06312D61" w14:textId="77777777" w:rsidR="00C64501" w:rsidRDefault="00403691">
            <w:pPr>
              <w:pStyle w:val="Normal1"/>
              <w:jc w:val="center"/>
              <w:rPr>
                <w:b/>
                <w:sz w:val="20"/>
                <w:szCs w:val="20"/>
              </w:rPr>
            </w:pPr>
            <w:r>
              <w:rPr>
                <w:b/>
                <w:sz w:val="20"/>
                <w:szCs w:val="20"/>
              </w:rPr>
              <w:t>Performance Expectation/s:</w:t>
            </w:r>
          </w:p>
        </w:tc>
        <w:tc>
          <w:tcPr>
            <w:tcW w:w="6450"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7A68EF9" w14:textId="77777777" w:rsidR="00C64501" w:rsidRDefault="00C64501">
            <w:pPr>
              <w:pStyle w:val="Normal1"/>
              <w:jc w:val="center"/>
              <w:rPr>
                <w:b/>
                <w:color w:val="000000"/>
                <w:sz w:val="20"/>
                <w:szCs w:val="20"/>
              </w:rPr>
            </w:pPr>
          </w:p>
        </w:tc>
      </w:tr>
      <w:tr w:rsidR="00C64501" w14:paraId="31194C64" w14:textId="77777777">
        <w:trPr>
          <w:trHeight w:val="800"/>
        </w:trPr>
        <w:tc>
          <w:tcPr>
            <w:tcW w:w="3255" w:type="dxa"/>
            <w:gridSpan w:val="2"/>
            <w:tcBorders>
              <w:top w:val="single" w:sz="4" w:space="0" w:color="000000"/>
              <w:left w:val="single" w:sz="4" w:space="0" w:color="000000"/>
              <w:bottom w:val="single" w:sz="4" w:space="0" w:color="000000"/>
              <w:right w:val="single" w:sz="4" w:space="0" w:color="000000"/>
            </w:tcBorders>
          </w:tcPr>
          <w:p w14:paraId="4FCA95D9" w14:textId="77777777" w:rsidR="00A32AAF" w:rsidRPr="00AD5D41" w:rsidRDefault="00A32AAF" w:rsidP="00A32AAF">
            <w:pPr>
              <w:pStyle w:val="Normal1"/>
              <w:widowControl w:val="0"/>
              <w:rPr>
                <w:b/>
              </w:rPr>
            </w:pPr>
            <w:r w:rsidRPr="00AD5D41">
              <w:rPr>
                <w:b/>
              </w:rPr>
              <w:t>Creating</w:t>
            </w:r>
          </w:p>
          <w:p w14:paraId="29E38691" w14:textId="77777777" w:rsidR="00A32AAF" w:rsidRPr="00A32AAF" w:rsidRDefault="00A32AAF" w:rsidP="00A32AAF">
            <w:pPr>
              <w:pStyle w:val="Normal1"/>
              <w:widowControl w:val="0"/>
              <w:numPr>
                <w:ilvl w:val="0"/>
                <w:numId w:val="16"/>
              </w:numPr>
            </w:pPr>
            <w:r w:rsidRPr="00A32AAF">
              <w:t>Explore</w:t>
            </w:r>
          </w:p>
          <w:p w14:paraId="18AE2F43" w14:textId="77777777" w:rsidR="00A32AAF" w:rsidRPr="00A32AAF" w:rsidRDefault="00A32AAF" w:rsidP="00A32AAF">
            <w:pPr>
              <w:pStyle w:val="Normal1"/>
              <w:widowControl w:val="0"/>
              <w:numPr>
                <w:ilvl w:val="0"/>
                <w:numId w:val="16"/>
              </w:numPr>
            </w:pPr>
            <w:r w:rsidRPr="00A32AAF">
              <w:t>Investigate</w:t>
            </w:r>
          </w:p>
          <w:p w14:paraId="6D57D4DC" w14:textId="77777777" w:rsidR="00A32AAF" w:rsidRPr="00A32AAF" w:rsidRDefault="00A32AAF" w:rsidP="00A32AAF">
            <w:pPr>
              <w:pStyle w:val="Normal1"/>
              <w:widowControl w:val="0"/>
              <w:numPr>
                <w:ilvl w:val="0"/>
                <w:numId w:val="16"/>
              </w:numPr>
            </w:pPr>
            <w:r w:rsidRPr="00A32AAF">
              <w:t>Reflect- Refine, Continue</w:t>
            </w:r>
          </w:p>
          <w:p w14:paraId="089CBE1E" w14:textId="77777777" w:rsidR="00A32AAF" w:rsidRDefault="00A32AAF" w:rsidP="00A32AAF">
            <w:pPr>
              <w:pStyle w:val="Normal1"/>
              <w:widowControl w:val="0"/>
              <w:rPr>
                <w:b/>
              </w:rPr>
            </w:pPr>
          </w:p>
          <w:p w14:paraId="5D8DEC9D" w14:textId="260C234E" w:rsidR="00A32AAF" w:rsidRPr="00AD5D41" w:rsidRDefault="00A32AAF" w:rsidP="00A32AAF">
            <w:pPr>
              <w:pStyle w:val="Normal1"/>
              <w:widowControl w:val="0"/>
              <w:rPr>
                <w:b/>
              </w:rPr>
            </w:pPr>
            <w:r w:rsidRPr="00AD5D41">
              <w:rPr>
                <w:b/>
              </w:rPr>
              <w:t>Performing</w:t>
            </w:r>
            <w:r>
              <w:rPr>
                <w:b/>
              </w:rPr>
              <w:t>/Presenting</w:t>
            </w:r>
          </w:p>
          <w:p w14:paraId="28BB2412" w14:textId="77777777" w:rsidR="00A32AAF" w:rsidRPr="00A32AAF" w:rsidRDefault="00A32AAF" w:rsidP="00A32AAF">
            <w:pPr>
              <w:pStyle w:val="Normal1"/>
              <w:widowControl w:val="0"/>
              <w:numPr>
                <w:ilvl w:val="0"/>
                <w:numId w:val="17"/>
              </w:numPr>
              <w:rPr>
                <w:b/>
              </w:rPr>
            </w:pPr>
            <w:r w:rsidRPr="00A32AAF">
              <w:rPr>
                <w:b/>
              </w:rPr>
              <w:t>Select</w:t>
            </w:r>
          </w:p>
          <w:p w14:paraId="2E6382A2" w14:textId="77777777" w:rsidR="00A32AAF" w:rsidRPr="00A32AAF" w:rsidRDefault="00A32AAF" w:rsidP="00A32AAF">
            <w:pPr>
              <w:pStyle w:val="Normal1"/>
              <w:widowControl w:val="0"/>
              <w:numPr>
                <w:ilvl w:val="0"/>
                <w:numId w:val="17"/>
              </w:numPr>
              <w:rPr>
                <w:b/>
              </w:rPr>
            </w:pPr>
            <w:r w:rsidRPr="00A32AAF">
              <w:rPr>
                <w:b/>
              </w:rPr>
              <w:t>Analyze</w:t>
            </w:r>
          </w:p>
          <w:p w14:paraId="3A974E41" w14:textId="77777777" w:rsidR="00A32AAF" w:rsidRPr="00A32AAF" w:rsidRDefault="00A32AAF" w:rsidP="00A32AAF">
            <w:pPr>
              <w:pStyle w:val="Normal1"/>
              <w:widowControl w:val="0"/>
              <w:numPr>
                <w:ilvl w:val="0"/>
                <w:numId w:val="17"/>
              </w:numPr>
              <w:rPr>
                <w:b/>
              </w:rPr>
            </w:pPr>
            <w:r w:rsidRPr="00A32AAF">
              <w:rPr>
                <w:b/>
              </w:rPr>
              <w:t>Share</w:t>
            </w:r>
          </w:p>
          <w:p w14:paraId="00364A5C" w14:textId="77777777" w:rsidR="00A32AAF" w:rsidRDefault="00A32AAF" w:rsidP="00A32AAF">
            <w:pPr>
              <w:pStyle w:val="Normal1"/>
              <w:widowControl w:val="0"/>
              <w:rPr>
                <w:b/>
              </w:rPr>
            </w:pPr>
          </w:p>
          <w:p w14:paraId="59A1DF71" w14:textId="77777777" w:rsidR="00A32AAF" w:rsidRPr="00AD5D41" w:rsidRDefault="00A32AAF" w:rsidP="00A32AAF">
            <w:pPr>
              <w:pStyle w:val="Normal1"/>
              <w:widowControl w:val="0"/>
              <w:rPr>
                <w:b/>
              </w:rPr>
            </w:pPr>
            <w:r w:rsidRPr="00AD5D41">
              <w:rPr>
                <w:b/>
              </w:rPr>
              <w:t>Responding</w:t>
            </w:r>
          </w:p>
          <w:p w14:paraId="3205C4FF" w14:textId="77777777" w:rsidR="00A32AAF" w:rsidRDefault="00A32AAF" w:rsidP="00A32AAF">
            <w:pPr>
              <w:pStyle w:val="Normal1"/>
              <w:widowControl w:val="0"/>
              <w:numPr>
                <w:ilvl w:val="0"/>
                <w:numId w:val="18"/>
              </w:numPr>
            </w:pPr>
            <w:r>
              <w:t>Perceive</w:t>
            </w:r>
          </w:p>
          <w:p w14:paraId="22634766" w14:textId="77777777" w:rsidR="00A32AAF" w:rsidRDefault="00A32AAF" w:rsidP="00A32AAF">
            <w:pPr>
              <w:pStyle w:val="Normal1"/>
              <w:widowControl w:val="0"/>
              <w:numPr>
                <w:ilvl w:val="0"/>
                <w:numId w:val="18"/>
              </w:numPr>
            </w:pPr>
            <w:r>
              <w:t>Analyze</w:t>
            </w:r>
          </w:p>
          <w:p w14:paraId="55B6E8F3" w14:textId="77777777" w:rsidR="00A32AAF" w:rsidRDefault="00A32AAF" w:rsidP="00A32AAF">
            <w:pPr>
              <w:pStyle w:val="Normal1"/>
              <w:widowControl w:val="0"/>
              <w:numPr>
                <w:ilvl w:val="0"/>
                <w:numId w:val="18"/>
              </w:numPr>
            </w:pPr>
            <w:r>
              <w:t>Interpret</w:t>
            </w:r>
          </w:p>
          <w:p w14:paraId="65138466" w14:textId="77777777" w:rsidR="00A32AAF" w:rsidRPr="00AD5D41" w:rsidRDefault="00A32AAF" w:rsidP="00A32AAF">
            <w:pPr>
              <w:pStyle w:val="Normal1"/>
              <w:widowControl w:val="0"/>
              <w:rPr>
                <w:b/>
              </w:rPr>
            </w:pPr>
            <w:r w:rsidRPr="00AD5D41">
              <w:rPr>
                <w:b/>
              </w:rPr>
              <w:t>Connecting</w:t>
            </w:r>
          </w:p>
          <w:p w14:paraId="38CB19E4" w14:textId="77777777" w:rsidR="00A32AAF" w:rsidRDefault="00A32AAF" w:rsidP="00A32AAF">
            <w:pPr>
              <w:pStyle w:val="Normal1"/>
              <w:widowControl w:val="0"/>
              <w:numPr>
                <w:ilvl w:val="0"/>
                <w:numId w:val="19"/>
              </w:numPr>
            </w:pPr>
            <w:r>
              <w:t>Synthesize</w:t>
            </w:r>
          </w:p>
          <w:p w14:paraId="75EFFA65" w14:textId="62AD1BB0" w:rsidR="00C64501" w:rsidRDefault="00A32AAF" w:rsidP="00A32AAF">
            <w:pPr>
              <w:pStyle w:val="Normal1"/>
              <w:widowControl w:val="0"/>
              <w:numPr>
                <w:ilvl w:val="0"/>
                <w:numId w:val="19"/>
              </w:numPr>
            </w:pPr>
            <w:r>
              <w:t>Relate</w:t>
            </w:r>
          </w:p>
        </w:tc>
        <w:tc>
          <w:tcPr>
            <w:tcW w:w="3450" w:type="dxa"/>
            <w:gridSpan w:val="5"/>
            <w:tcBorders>
              <w:top w:val="single" w:sz="4" w:space="0" w:color="000000"/>
              <w:left w:val="single" w:sz="4" w:space="0" w:color="000000"/>
              <w:right w:val="single" w:sz="4" w:space="0" w:color="000000"/>
            </w:tcBorders>
          </w:tcPr>
          <w:p w14:paraId="649AEC1D" w14:textId="77777777" w:rsidR="00930107" w:rsidRPr="001F4D35" w:rsidRDefault="00930107" w:rsidP="00930107">
            <w:pPr>
              <w:widowControl w:val="0"/>
              <w:autoSpaceDE w:val="0"/>
              <w:autoSpaceDN w:val="0"/>
              <w:adjustRightInd w:val="0"/>
              <w:spacing w:after="240" w:line="360" w:lineRule="atLeast"/>
              <w:rPr>
                <w:color w:val="000000"/>
              </w:rPr>
            </w:pPr>
            <w:r w:rsidRPr="001F4D35">
              <w:rPr>
                <w:b/>
                <w:bCs/>
                <w:color w:val="000000"/>
              </w:rPr>
              <w:lastRenderedPageBreak/>
              <w:t xml:space="preserve">1.5.8.Pr4 </w:t>
            </w:r>
          </w:p>
          <w:p w14:paraId="729558C3" w14:textId="77777777" w:rsidR="00930107" w:rsidRPr="001F4D35" w:rsidRDefault="00930107" w:rsidP="00930107">
            <w:pPr>
              <w:widowControl w:val="0"/>
              <w:autoSpaceDE w:val="0"/>
              <w:autoSpaceDN w:val="0"/>
              <w:adjustRightInd w:val="0"/>
              <w:spacing w:after="240" w:line="360" w:lineRule="atLeast"/>
              <w:rPr>
                <w:color w:val="000000"/>
              </w:rPr>
            </w:pPr>
            <w:r w:rsidRPr="001F4D35">
              <w:rPr>
                <w:color w:val="000000"/>
              </w:rPr>
              <w:t xml:space="preserve">a. Investigate and analyze ways artwork is presented, preserved, </w:t>
            </w:r>
            <w:r w:rsidRPr="001F4D35">
              <w:rPr>
                <w:color w:val="000000"/>
              </w:rPr>
              <w:lastRenderedPageBreak/>
              <w:t xml:space="preserve">and experienced, including use of evolving technology. Evaluate a collection or presentation based on this criterion. </w:t>
            </w:r>
          </w:p>
          <w:p w14:paraId="1F040585" w14:textId="77777777" w:rsidR="00930107" w:rsidRPr="001F4D35" w:rsidRDefault="00930107" w:rsidP="00930107">
            <w:pPr>
              <w:widowControl w:val="0"/>
              <w:autoSpaceDE w:val="0"/>
              <w:autoSpaceDN w:val="0"/>
              <w:adjustRightInd w:val="0"/>
              <w:spacing w:after="240" w:line="360" w:lineRule="atLeast"/>
              <w:rPr>
                <w:color w:val="000000"/>
              </w:rPr>
            </w:pPr>
            <w:r w:rsidRPr="001F4D35">
              <w:rPr>
                <w:b/>
                <w:bCs/>
                <w:color w:val="000000"/>
              </w:rPr>
              <w:t xml:space="preserve">1.5.8.Pr5 </w:t>
            </w:r>
          </w:p>
          <w:p w14:paraId="5F73517D" w14:textId="77777777" w:rsidR="00930107" w:rsidRPr="001F4D35" w:rsidRDefault="00930107" w:rsidP="00930107">
            <w:pPr>
              <w:widowControl w:val="0"/>
              <w:autoSpaceDE w:val="0"/>
              <w:autoSpaceDN w:val="0"/>
              <w:adjustRightInd w:val="0"/>
              <w:spacing w:after="240" w:line="360" w:lineRule="atLeast"/>
              <w:rPr>
                <w:color w:val="000000"/>
              </w:rPr>
            </w:pPr>
            <w:r w:rsidRPr="001F4D35">
              <w:rPr>
                <w:color w:val="000000"/>
              </w:rPr>
              <w:t xml:space="preserve">a. Individually or collaboratively prepare and present theme-based artwork for display and formulate exhibition narratives. </w:t>
            </w:r>
          </w:p>
          <w:p w14:paraId="2A2495FE" w14:textId="77777777" w:rsidR="00930107" w:rsidRPr="001F4D35" w:rsidRDefault="00930107" w:rsidP="00930107">
            <w:pPr>
              <w:widowControl w:val="0"/>
              <w:autoSpaceDE w:val="0"/>
              <w:autoSpaceDN w:val="0"/>
              <w:adjustRightInd w:val="0"/>
              <w:spacing w:after="240" w:line="360" w:lineRule="atLeast"/>
              <w:rPr>
                <w:color w:val="000000"/>
              </w:rPr>
            </w:pPr>
            <w:r w:rsidRPr="001F4D35">
              <w:rPr>
                <w:b/>
                <w:bCs/>
                <w:color w:val="000000"/>
              </w:rPr>
              <w:t xml:space="preserve">1.5.8.Pr6 </w:t>
            </w:r>
          </w:p>
          <w:p w14:paraId="4AB09B20" w14:textId="77777777" w:rsidR="00930107" w:rsidRPr="001F4D35" w:rsidRDefault="00930107" w:rsidP="00930107">
            <w:pPr>
              <w:widowControl w:val="0"/>
              <w:autoSpaceDE w:val="0"/>
              <w:autoSpaceDN w:val="0"/>
              <w:adjustRightInd w:val="0"/>
              <w:spacing w:after="240" w:line="360" w:lineRule="atLeast"/>
              <w:rPr>
                <w:color w:val="000000"/>
              </w:rPr>
            </w:pPr>
            <w:r w:rsidRPr="001F4D35">
              <w:rPr>
                <w:color w:val="000000"/>
              </w:rPr>
              <w:t xml:space="preserve">a. Analyze how exhibitions in different venues communicate meaning, and influence ideas, beliefs, and experiences. </w:t>
            </w:r>
          </w:p>
          <w:p w14:paraId="1265EDEE" w14:textId="77777777" w:rsidR="00C64501" w:rsidRDefault="00C64501">
            <w:pPr>
              <w:pStyle w:val="Normal1"/>
              <w:widowControl w:val="0"/>
            </w:pPr>
          </w:p>
        </w:tc>
        <w:tc>
          <w:tcPr>
            <w:tcW w:w="6450" w:type="dxa"/>
            <w:gridSpan w:val="4"/>
            <w:vMerge w:val="restart"/>
            <w:tcBorders>
              <w:top w:val="single" w:sz="4" w:space="0" w:color="000000"/>
              <w:left w:val="single" w:sz="4" w:space="0" w:color="000000"/>
              <w:right w:val="single" w:sz="4" w:space="0" w:color="000000"/>
            </w:tcBorders>
          </w:tcPr>
          <w:p w14:paraId="6B65730A" w14:textId="77777777" w:rsidR="00C64501" w:rsidRDefault="00403691">
            <w:pPr>
              <w:pStyle w:val="Normal1"/>
              <w:rPr>
                <w:rFonts w:ascii="Cambria" w:eastAsia="Cambria" w:hAnsi="Cambria" w:cs="Cambria"/>
              </w:rPr>
            </w:pPr>
            <w:r>
              <w:rPr>
                <w:rFonts w:ascii="Cambria" w:eastAsia="Cambria" w:hAnsi="Cambria" w:cs="Cambria"/>
                <w:b/>
                <w:sz w:val="20"/>
                <w:szCs w:val="20"/>
                <w:u w:val="single"/>
              </w:rPr>
              <w:lastRenderedPageBreak/>
              <w:t>Activity Description</w:t>
            </w:r>
            <w:r>
              <w:rPr>
                <w:rFonts w:ascii="Cambria" w:eastAsia="Cambria" w:hAnsi="Cambria" w:cs="Cambria"/>
                <w:sz w:val="20"/>
                <w:szCs w:val="20"/>
                <w:u w:val="single"/>
              </w:rPr>
              <w:t>:</w:t>
            </w:r>
          </w:p>
          <w:p w14:paraId="23900CF3" w14:textId="77777777" w:rsidR="002915D1" w:rsidRDefault="002915D1" w:rsidP="002915D1">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Analyzing and selecting personal artworks to be displayed in public</w:t>
            </w:r>
          </w:p>
          <w:p w14:paraId="684D9CF8" w14:textId="77777777" w:rsidR="002915D1" w:rsidRDefault="002915D1" w:rsidP="002915D1">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Recognizing themes and related concepts within an exhibit</w:t>
            </w:r>
          </w:p>
          <w:p w14:paraId="048BB602" w14:textId="77777777" w:rsidR="002915D1" w:rsidRDefault="002915D1" w:rsidP="002915D1">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lastRenderedPageBreak/>
              <w:t>Viewing and discussing the criteria of museum quality artwork</w:t>
            </w:r>
          </w:p>
          <w:p w14:paraId="7ED20B04" w14:textId="77777777" w:rsidR="002915D1" w:rsidRDefault="002915D1" w:rsidP="002915D1">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understanding the purpose of an art portfolio. </w:t>
            </w:r>
          </w:p>
          <w:p w14:paraId="5AFDA3AB" w14:textId="77777777" w:rsidR="002915D1" w:rsidRDefault="002915D1" w:rsidP="002915D1">
            <w:pPr>
              <w:pStyle w:val="Normal1"/>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rPr>
              <w:t xml:space="preserve">Visiting </w:t>
            </w:r>
            <w:proofErr w:type="gramStart"/>
            <w:r>
              <w:rPr>
                <w:rFonts w:ascii="Cambria" w:eastAsia="Cambria" w:hAnsi="Cambria" w:cs="Cambria"/>
              </w:rPr>
              <w:t>a  museum</w:t>
            </w:r>
            <w:proofErr w:type="gramEnd"/>
            <w:r>
              <w:rPr>
                <w:rFonts w:ascii="Cambria" w:eastAsia="Cambria" w:hAnsi="Cambria" w:cs="Cambria"/>
              </w:rPr>
              <w:t>, gallery and/or a class exhibit.</w:t>
            </w:r>
          </w:p>
          <w:p w14:paraId="4F7CC3D7" w14:textId="77777777" w:rsidR="002915D1" w:rsidRDefault="002915D1" w:rsidP="002915D1">
            <w:pPr>
              <w:pStyle w:val="Normal1"/>
              <w:numPr>
                <w:ilvl w:val="0"/>
                <w:numId w:val="21"/>
              </w:numPr>
              <w:pBdr>
                <w:top w:val="nil"/>
                <w:left w:val="nil"/>
                <w:bottom w:val="nil"/>
                <w:right w:val="nil"/>
                <w:between w:val="nil"/>
              </w:pBdr>
              <w:rPr>
                <w:rFonts w:ascii="Cambria" w:eastAsia="Cambria" w:hAnsi="Cambria" w:cs="Cambria"/>
              </w:rPr>
            </w:pPr>
            <w:r>
              <w:rPr>
                <w:rFonts w:ascii="Cambria" w:eastAsia="Cambria" w:hAnsi="Cambria" w:cs="Cambria"/>
              </w:rPr>
              <w:t>Expanding the appreciation of multiculturalism and promoting community enrichment</w:t>
            </w:r>
          </w:p>
          <w:p w14:paraId="0071FE74" w14:textId="77777777" w:rsidR="002915D1" w:rsidRDefault="002915D1" w:rsidP="002915D1">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Observing instructional presentations on the process of maintaining and preserving artifacts and artworks. </w:t>
            </w:r>
          </w:p>
          <w:p w14:paraId="303B5878" w14:textId="77777777" w:rsidR="002915D1" w:rsidRDefault="002915D1" w:rsidP="002915D1">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Viewing and exploring a variety of diverse artworks to gain insight and appreciation into cultural, social and/or political meaning. </w:t>
            </w:r>
          </w:p>
          <w:p w14:paraId="6FBDD380" w14:textId="77777777" w:rsidR="002915D1" w:rsidRDefault="002915D1" w:rsidP="002915D1">
            <w:pPr>
              <w:pStyle w:val="Normal1"/>
              <w:numPr>
                <w:ilvl w:val="0"/>
                <w:numId w:val="22"/>
              </w:numPr>
              <w:pBdr>
                <w:top w:val="nil"/>
                <w:left w:val="nil"/>
                <w:bottom w:val="nil"/>
                <w:right w:val="nil"/>
                <w:between w:val="nil"/>
              </w:pBdr>
              <w:rPr>
                <w:rFonts w:ascii="Cambria" w:eastAsia="Cambria" w:hAnsi="Cambria" w:cs="Cambria"/>
              </w:rPr>
            </w:pPr>
            <w:r>
              <w:rPr>
                <w:rFonts w:ascii="Cambria" w:eastAsia="Cambria" w:hAnsi="Cambria" w:cs="Cambria"/>
              </w:rPr>
              <w:t xml:space="preserve">Discussing and appreciating how viewing artifacts and artworks can influence and model ideas, beliefs and experiences. </w:t>
            </w:r>
          </w:p>
          <w:p w14:paraId="2DFB2D9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18109D26"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5069837C"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7AE60D3A" w14:textId="77777777" w:rsidR="00C64501" w:rsidRDefault="00C64501">
            <w:pPr>
              <w:pStyle w:val="Normal1"/>
              <w:pBdr>
                <w:top w:val="nil"/>
                <w:left w:val="nil"/>
                <w:bottom w:val="nil"/>
                <w:right w:val="nil"/>
                <w:between w:val="nil"/>
              </w:pBdr>
              <w:ind w:left="360" w:hanging="360"/>
              <w:rPr>
                <w:rFonts w:ascii="Cambria" w:eastAsia="Cambria" w:hAnsi="Cambria" w:cs="Cambria"/>
              </w:rPr>
            </w:pPr>
          </w:p>
          <w:p w14:paraId="66965A76" w14:textId="77777777" w:rsidR="00C64501" w:rsidRDefault="00C64501">
            <w:pPr>
              <w:pStyle w:val="Normal1"/>
              <w:pBdr>
                <w:top w:val="nil"/>
                <w:left w:val="nil"/>
                <w:bottom w:val="nil"/>
                <w:right w:val="nil"/>
                <w:between w:val="nil"/>
              </w:pBdr>
              <w:ind w:left="360" w:hanging="360"/>
              <w:rPr>
                <w:rFonts w:ascii="Cambria" w:eastAsia="Cambria" w:hAnsi="Cambria" w:cs="Cambria"/>
              </w:rPr>
            </w:pPr>
          </w:p>
        </w:tc>
      </w:tr>
      <w:tr w:rsidR="00C64501" w14:paraId="21F29A8E"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2DCDB"/>
            <w:vAlign w:val="center"/>
          </w:tcPr>
          <w:p w14:paraId="329464E8" w14:textId="77777777" w:rsidR="00C64501" w:rsidRDefault="00403691">
            <w:pPr>
              <w:pStyle w:val="Heading3"/>
              <w:tabs>
                <w:tab w:val="left" w:pos="2400"/>
              </w:tabs>
              <w:spacing w:before="0"/>
              <w:ind w:right="144"/>
              <w:jc w:val="center"/>
              <w:rPr>
                <w:i/>
                <w:sz w:val="20"/>
                <w:szCs w:val="20"/>
              </w:rPr>
            </w:pPr>
            <w:r>
              <w:rPr>
                <w:sz w:val="20"/>
                <w:szCs w:val="20"/>
              </w:rPr>
              <w:lastRenderedPageBreak/>
              <w:t>Enduring Understanding/s:</w:t>
            </w:r>
          </w:p>
        </w:tc>
        <w:tc>
          <w:tcPr>
            <w:tcW w:w="3450" w:type="dxa"/>
            <w:gridSpan w:val="5"/>
            <w:tcBorders>
              <w:left w:val="single" w:sz="4" w:space="0" w:color="000000"/>
            </w:tcBorders>
            <w:shd w:val="clear" w:color="auto" w:fill="F2DCDB"/>
            <w:vAlign w:val="center"/>
          </w:tcPr>
          <w:p w14:paraId="01EFE430" w14:textId="77777777" w:rsidR="00C64501" w:rsidRDefault="00403691">
            <w:pPr>
              <w:pStyle w:val="Heading3"/>
              <w:tabs>
                <w:tab w:val="left" w:pos="2400"/>
              </w:tabs>
              <w:ind w:right="144"/>
              <w:jc w:val="center"/>
              <w:rPr>
                <w:i/>
                <w:sz w:val="20"/>
                <w:szCs w:val="20"/>
              </w:rPr>
            </w:pPr>
            <w:bookmarkStart w:id="0" w:name="_86hq50snsi9b" w:colFirst="0" w:colLast="0"/>
            <w:bookmarkEnd w:id="0"/>
            <w:r>
              <w:rPr>
                <w:sz w:val="20"/>
                <w:szCs w:val="20"/>
              </w:rPr>
              <w:t>Essential Question/s:</w:t>
            </w:r>
          </w:p>
        </w:tc>
        <w:tc>
          <w:tcPr>
            <w:tcW w:w="6450" w:type="dxa"/>
            <w:gridSpan w:val="4"/>
            <w:vMerge/>
            <w:tcBorders>
              <w:top w:val="single" w:sz="4" w:space="0" w:color="000000"/>
              <w:left w:val="single" w:sz="4" w:space="0" w:color="000000"/>
              <w:right w:val="single" w:sz="4" w:space="0" w:color="000000"/>
            </w:tcBorders>
          </w:tcPr>
          <w:p w14:paraId="6B11B8FC"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56866ECB" w14:textId="77777777">
        <w:trPr>
          <w:trHeight w:val="420"/>
        </w:trPr>
        <w:tc>
          <w:tcPr>
            <w:tcW w:w="3255" w:type="dxa"/>
            <w:gridSpan w:val="2"/>
            <w:tcBorders>
              <w:top w:val="single" w:sz="4" w:space="0" w:color="000000"/>
              <w:left w:val="single" w:sz="4" w:space="0" w:color="000000"/>
              <w:bottom w:val="single" w:sz="4" w:space="0" w:color="000000"/>
            </w:tcBorders>
            <w:shd w:val="clear" w:color="auto" w:fill="FFFFFF"/>
            <w:vAlign w:val="center"/>
          </w:tcPr>
          <w:p w14:paraId="6DA623D8"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t>Analyze</w:t>
            </w:r>
          </w:p>
          <w:p w14:paraId="19B9FBD3"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Artists and other presenters consider various techniques, methods, venues, and criteria </w:t>
            </w:r>
            <w:r w:rsidRPr="00760331">
              <w:rPr>
                <w:color w:val="000000"/>
              </w:rPr>
              <w:lastRenderedPageBreak/>
              <w:t>when analyzing, selecting, and curating objects artifacts, and artworks for preservation and presentation. </w:t>
            </w:r>
          </w:p>
          <w:p w14:paraId="0EFE85ED"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t>Select</w:t>
            </w:r>
          </w:p>
          <w:p w14:paraId="55649862"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Artists, curators and others consider a variety of factors and methods including evolving technologies when preparing and refining artwork for display and or when deciding if and how to preserve and protect it. </w:t>
            </w:r>
          </w:p>
          <w:p w14:paraId="0F36C5CA"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t>Share</w:t>
            </w:r>
          </w:p>
          <w:p w14:paraId="434E9639"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Objects, artifacts, and artworks collected, preserved, or presented either by artists, museums, or other venues communicate meaning and a record of social, cultural, and political experiences resulting in the cultivating of </w:t>
            </w:r>
            <w:r w:rsidRPr="00760331">
              <w:rPr>
                <w:color w:val="000000"/>
              </w:rPr>
              <w:lastRenderedPageBreak/>
              <w:t>appreciation and understanding. </w:t>
            </w:r>
          </w:p>
          <w:p w14:paraId="731FFF7E" w14:textId="77777777" w:rsidR="00C64501" w:rsidRDefault="00C64501">
            <w:pPr>
              <w:pStyle w:val="Normal1"/>
              <w:tabs>
                <w:tab w:val="left" w:pos="2400"/>
              </w:tabs>
            </w:pPr>
          </w:p>
        </w:tc>
        <w:tc>
          <w:tcPr>
            <w:tcW w:w="3450" w:type="dxa"/>
            <w:gridSpan w:val="5"/>
            <w:tcBorders>
              <w:left w:val="single" w:sz="4" w:space="0" w:color="000000"/>
            </w:tcBorders>
            <w:shd w:val="clear" w:color="auto" w:fill="FFFFFF"/>
            <w:vAlign w:val="center"/>
          </w:tcPr>
          <w:p w14:paraId="72B5BA40"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lastRenderedPageBreak/>
              <w:t>Analyze</w:t>
            </w:r>
          </w:p>
          <w:p w14:paraId="40B726E8"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How are artworks cared for and by whom? What criteria, methods, and processes are used </w:t>
            </w:r>
            <w:r w:rsidRPr="00760331">
              <w:rPr>
                <w:color w:val="000000"/>
              </w:rPr>
              <w:lastRenderedPageBreak/>
              <w:t xml:space="preserve">to select work for preservation or presentation? Why do people value objects, artifacts, and artworks, and select them for presentation? </w:t>
            </w:r>
          </w:p>
          <w:p w14:paraId="4D5C5D49"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t>Select</w:t>
            </w:r>
          </w:p>
          <w:p w14:paraId="6B738C8A"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What methods and processes are considered when preparing artwork for presentation or preservation? </w:t>
            </w:r>
          </w:p>
          <w:p w14:paraId="4AE36DDD"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 xml:space="preserve">How does refining artwork affect its meaning to the viewer? </w:t>
            </w:r>
          </w:p>
          <w:p w14:paraId="11FA8823" w14:textId="77777777" w:rsidR="00F80951" w:rsidRPr="00760331" w:rsidRDefault="00F80951" w:rsidP="00F80951">
            <w:pPr>
              <w:widowControl w:val="0"/>
              <w:autoSpaceDE w:val="0"/>
              <w:autoSpaceDN w:val="0"/>
              <w:adjustRightInd w:val="0"/>
              <w:spacing w:after="240" w:line="360" w:lineRule="atLeast"/>
              <w:rPr>
                <w:color w:val="000000"/>
              </w:rPr>
            </w:pPr>
            <w:r w:rsidRPr="00760331">
              <w:rPr>
                <w:color w:val="000000"/>
              </w:rPr>
              <w:t>What criteria are considered when selecting work for presentation, a portfolio, or a collection?</w:t>
            </w:r>
          </w:p>
          <w:p w14:paraId="534559D1" w14:textId="77777777" w:rsidR="00F80951" w:rsidRPr="00760331" w:rsidRDefault="00F80951" w:rsidP="00F80951">
            <w:pPr>
              <w:widowControl w:val="0"/>
              <w:autoSpaceDE w:val="0"/>
              <w:autoSpaceDN w:val="0"/>
              <w:adjustRightInd w:val="0"/>
              <w:spacing w:after="240" w:line="360" w:lineRule="atLeast"/>
              <w:rPr>
                <w:b/>
                <w:color w:val="000000"/>
              </w:rPr>
            </w:pPr>
            <w:r w:rsidRPr="00760331">
              <w:rPr>
                <w:b/>
                <w:color w:val="000000"/>
              </w:rPr>
              <w:t>Share</w:t>
            </w:r>
          </w:p>
          <w:p w14:paraId="26937C1F" w14:textId="77777777" w:rsidR="00F80951" w:rsidRDefault="00F80951" w:rsidP="00F80951">
            <w:pPr>
              <w:widowControl w:val="0"/>
              <w:autoSpaceDE w:val="0"/>
              <w:autoSpaceDN w:val="0"/>
              <w:adjustRightInd w:val="0"/>
              <w:spacing w:after="240" w:line="360" w:lineRule="atLeast"/>
              <w:rPr>
                <w:color w:val="000000"/>
              </w:rPr>
            </w:pPr>
            <w:r w:rsidRPr="00760331">
              <w:rPr>
                <w:color w:val="000000"/>
              </w:rPr>
              <w:t xml:space="preserve">What is an art museum? </w:t>
            </w:r>
          </w:p>
          <w:p w14:paraId="030D78E6" w14:textId="77777777" w:rsidR="00F80951" w:rsidRDefault="00F80951" w:rsidP="00F80951">
            <w:pPr>
              <w:widowControl w:val="0"/>
              <w:autoSpaceDE w:val="0"/>
              <w:autoSpaceDN w:val="0"/>
              <w:adjustRightInd w:val="0"/>
              <w:spacing w:after="240" w:line="360" w:lineRule="atLeast"/>
              <w:rPr>
                <w:color w:val="000000"/>
              </w:rPr>
            </w:pPr>
            <w:r w:rsidRPr="00760331">
              <w:rPr>
                <w:color w:val="000000"/>
              </w:rPr>
              <w:t xml:space="preserve">How does the presenting and sharing of objects, artifacts, and </w:t>
            </w:r>
            <w:r w:rsidRPr="00760331">
              <w:rPr>
                <w:color w:val="000000"/>
              </w:rPr>
              <w:lastRenderedPageBreak/>
              <w:t xml:space="preserve">artworks influence and shape ideas, beliefs, and experiences? </w:t>
            </w:r>
          </w:p>
          <w:p w14:paraId="2D9970AC" w14:textId="36E3B58B" w:rsidR="00C64501" w:rsidRDefault="00F80951" w:rsidP="00F80951">
            <w:pPr>
              <w:pStyle w:val="Normal1"/>
              <w:tabs>
                <w:tab w:val="left" w:pos="2400"/>
              </w:tabs>
              <w:ind w:right="144"/>
            </w:pPr>
            <w:r w:rsidRPr="00760331">
              <w:rPr>
                <w:color w:val="000000"/>
              </w:rPr>
              <w:t>How do objects, artifacts, and artworks collected, preserved, or presented, cultivate appreciation and understanding?</w:t>
            </w:r>
          </w:p>
        </w:tc>
        <w:tc>
          <w:tcPr>
            <w:tcW w:w="6450" w:type="dxa"/>
            <w:gridSpan w:val="4"/>
            <w:vMerge/>
            <w:tcBorders>
              <w:top w:val="single" w:sz="4" w:space="0" w:color="000000"/>
              <w:left w:val="single" w:sz="4" w:space="0" w:color="000000"/>
              <w:right w:val="single" w:sz="4" w:space="0" w:color="000000"/>
            </w:tcBorders>
          </w:tcPr>
          <w:p w14:paraId="72843F89" w14:textId="77777777" w:rsidR="00C64501" w:rsidRDefault="00C64501">
            <w:pPr>
              <w:pStyle w:val="Normal1"/>
              <w:widowControl w:val="0"/>
              <w:pBdr>
                <w:top w:val="nil"/>
                <w:left w:val="nil"/>
                <w:bottom w:val="nil"/>
                <w:right w:val="nil"/>
                <w:between w:val="nil"/>
              </w:pBdr>
              <w:rPr>
                <w:color w:val="000000"/>
                <w:sz w:val="20"/>
                <w:szCs w:val="20"/>
              </w:rPr>
            </w:pPr>
          </w:p>
        </w:tc>
      </w:tr>
      <w:tr w:rsidR="00C64501" w14:paraId="71C238A8" w14:textId="77777777">
        <w:trPr>
          <w:trHeight w:val="720"/>
        </w:trPr>
        <w:tc>
          <w:tcPr>
            <w:tcW w:w="3255" w:type="dxa"/>
            <w:gridSpan w:val="2"/>
            <w:tcBorders>
              <w:top w:val="single" w:sz="4" w:space="0" w:color="000000"/>
              <w:left w:val="single" w:sz="4" w:space="0" w:color="000000"/>
            </w:tcBorders>
            <w:shd w:val="clear" w:color="auto" w:fill="D9D2E9"/>
          </w:tcPr>
          <w:p w14:paraId="7E553DAE"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lastRenderedPageBreak/>
              <w:t>Social and Emotional Learning:</w:t>
            </w:r>
          </w:p>
          <w:p w14:paraId="272C378B"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Competencies</w:t>
            </w:r>
          </w:p>
        </w:tc>
        <w:tc>
          <w:tcPr>
            <w:tcW w:w="3450" w:type="dxa"/>
            <w:gridSpan w:val="5"/>
            <w:tcBorders>
              <w:left w:val="single" w:sz="4" w:space="0" w:color="000000"/>
            </w:tcBorders>
            <w:shd w:val="clear" w:color="auto" w:fill="D9D2E9"/>
          </w:tcPr>
          <w:p w14:paraId="665BA8BC" w14:textId="77777777" w:rsidR="00C64501" w:rsidRDefault="00403691">
            <w:pPr>
              <w:pStyle w:val="Heading3"/>
              <w:pBdr>
                <w:top w:val="nil"/>
                <w:left w:val="nil"/>
                <w:bottom w:val="nil"/>
                <w:right w:val="nil"/>
                <w:between w:val="nil"/>
              </w:pBdr>
              <w:tabs>
                <w:tab w:val="left" w:pos="2400"/>
              </w:tabs>
              <w:ind w:right="144"/>
              <w:jc w:val="center"/>
              <w:rPr>
                <w:sz w:val="20"/>
                <w:szCs w:val="20"/>
              </w:rPr>
            </w:pPr>
            <w:r>
              <w:rPr>
                <w:sz w:val="20"/>
                <w:szCs w:val="20"/>
              </w:rPr>
              <w:t>Social and Emotional Learning:</w:t>
            </w:r>
          </w:p>
          <w:p w14:paraId="65651AF2" w14:textId="77777777" w:rsidR="00C64501" w:rsidRDefault="00403691">
            <w:pPr>
              <w:pStyle w:val="Heading3"/>
              <w:pBdr>
                <w:top w:val="nil"/>
                <w:left w:val="nil"/>
                <w:bottom w:val="nil"/>
                <w:right w:val="nil"/>
                <w:between w:val="nil"/>
              </w:pBdr>
              <w:tabs>
                <w:tab w:val="left" w:pos="2400"/>
              </w:tabs>
              <w:ind w:right="144"/>
              <w:jc w:val="center"/>
              <w:rPr>
                <w:i/>
                <w:sz w:val="20"/>
                <w:szCs w:val="20"/>
              </w:rPr>
            </w:pPr>
            <w:r>
              <w:rPr>
                <w:i/>
                <w:sz w:val="20"/>
                <w:szCs w:val="20"/>
              </w:rPr>
              <w:t>Sub-Competencies</w:t>
            </w:r>
          </w:p>
        </w:tc>
        <w:tc>
          <w:tcPr>
            <w:tcW w:w="6450" w:type="dxa"/>
            <w:gridSpan w:val="4"/>
            <w:vMerge/>
            <w:tcBorders>
              <w:top w:val="single" w:sz="4" w:space="0" w:color="000000"/>
              <w:left w:val="single" w:sz="4" w:space="0" w:color="000000"/>
              <w:right w:val="single" w:sz="4" w:space="0" w:color="000000"/>
            </w:tcBorders>
          </w:tcPr>
          <w:p w14:paraId="72C7B045" w14:textId="77777777" w:rsidR="00C64501" w:rsidRDefault="00C64501">
            <w:pPr>
              <w:pStyle w:val="Normal1"/>
              <w:widowControl w:val="0"/>
              <w:pBdr>
                <w:top w:val="nil"/>
                <w:left w:val="nil"/>
                <w:bottom w:val="nil"/>
                <w:right w:val="nil"/>
                <w:between w:val="nil"/>
              </w:pBdr>
              <w:rPr>
                <w:sz w:val="20"/>
                <w:szCs w:val="20"/>
              </w:rPr>
            </w:pPr>
          </w:p>
        </w:tc>
      </w:tr>
      <w:tr w:rsidR="00C64501" w14:paraId="0F7F9DF8" w14:textId="77777777">
        <w:trPr>
          <w:trHeight w:val="720"/>
        </w:trPr>
        <w:tc>
          <w:tcPr>
            <w:tcW w:w="3255" w:type="dxa"/>
            <w:gridSpan w:val="2"/>
            <w:tcBorders>
              <w:top w:val="single" w:sz="4" w:space="0" w:color="000000"/>
              <w:left w:val="single" w:sz="4" w:space="0" w:color="000000"/>
            </w:tcBorders>
          </w:tcPr>
          <w:p w14:paraId="7EEEDAFC" w14:textId="77777777" w:rsidR="00796D56" w:rsidRDefault="00796D56" w:rsidP="00796D56">
            <w:pPr>
              <w:rPr>
                <w:rFonts w:ascii="docs-Helvetica Neue" w:hAnsi="docs-Helvetica Neue"/>
                <w:b/>
                <w:bCs/>
                <w:color w:val="000000"/>
                <w:sz w:val="26"/>
                <w:szCs w:val="26"/>
                <w:shd w:val="clear" w:color="auto" w:fill="FFFFFF"/>
              </w:rPr>
            </w:pPr>
            <w:r>
              <w:rPr>
                <w:rFonts w:ascii="docs-Helvetica Neue" w:hAnsi="docs-Helvetica Neue"/>
                <w:b/>
                <w:bCs/>
                <w:color w:val="000000"/>
                <w:sz w:val="26"/>
                <w:szCs w:val="26"/>
                <w:shd w:val="clear" w:color="auto" w:fill="FFFFFF"/>
              </w:rPr>
              <w:t>01 Self Awareness</w:t>
            </w:r>
          </w:p>
          <w:p w14:paraId="2C540230" w14:textId="77777777" w:rsidR="00796D56" w:rsidRDefault="00796D56" w:rsidP="00796D56">
            <w:pPr>
              <w:rPr>
                <w:rFonts w:ascii="docs-Helvetica Neue" w:hAnsi="docs-Helvetica Neue"/>
                <w:b/>
                <w:bCs/>
                <w:color w:val="000000"/>
                <w:sz w:val="26"/>
                <w:szCs w:val="26"/>
                <w:shd w:val="clear" w:color="auto" w:fill="FFFFFF"/>
              </w:rPr>
            </w:pPr>
          </w:p>
          <w:p w14:paraId="2DE4C308"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01 Recognize one’s feelings and thoughts</w:t>
            </w:r>
          </w:p>
          <w:p w14:paraId="3C1ACA58" w14:textId="77777777" w:rsidR="00796D56" w:rsidRDefault="00796D56" w:rsidP="00796D56">
            <w:pPr>
              <w:pStyle w:val="Normal1"/>
              <w:ind w:left="720"/>
            </w:pPr>
          </w:p>
          <w:p w14:paraId="6AD173E6" w14:textId="77777777" w:rsidR="00796D56" w:rsidRDefault="00796D56" w:rsidP="00796D56">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An artists’ thoughts, feelings, strengths, and limitations affect the selection, interpretation and performance/presentation/production of artistic works. </w:t>
            </w:r>
          </w:p>
          <w:p w14:paraId="005827E8" w14:textId="77777777" w:rsidR="00796D56" w:rsidRDefault="00796D56" w:rsidP="00796D56">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EQ: How does the recognition of one’s feelings, thoughts, strengths and challenges impact the iterative process of preparing for a performance/presentation and inform the final product? </w:t>
            </w:r>
          </w:p>
          <w:p w14:paraId="50FFB1BE" w14:textId="77777777" w:rsidR="00796D56" w:rsidRDefault="00796D56" w:rsidP="00796D56">
            <w:pPr>
              <w:pStyle w:val="Normal1"/>
              <w:ind w:left="720"/>
            </w:pPr>
          </w:p>
          <w:p w14:paraId="7C52A448" w14:textId="77777777" w:rsidR="00796D56" w:rsidRPr="008474CE" w:rsidRDefault="00796D56" w:rsidP="00796D56">
            <w:pPr>
              <w:rPr>
                <w:sz w:val="20"/>
                <w:szCs w:val="20"/>
              </w:rPr>
            </w:pPr>
            <w:r w:rsidRPr="00BC7BE5">
              <w:rPr>
                <w:rFonts w:ascii="docs-Helvetica Neue" w:hAnsi="docs-Helvetica Neue"/>
                <w:b/>
                <w:bCs/>
                <w:color w:val="000000"/>
                <w:sz w:val="26"/>
                <w:szCs w:val="26"/>
                <w:shd w:val="clear" w:color="auto" w:fill="FFFFFF"/>
              </w:rPr>
              <w:t>02</w:t>
            </w:r>
            <w:r w:rsidRPr="00BF7641">
              <w:rPr>
                <w:rFonts w:ascii="docs-Helvetica Neue" w:hAnsi="docs-Helvetica Neue"/>
                <w:b/>
                <w:bCs/>
                <w:color w:val="000000"/>
                <w:sz w:val="26"/>
                <w:szCs w:val="26"/>
                <w:shd w:val="clear" w:color="auto" w:fill="FFFFFF"/>
              </w:rPr>
              <w:t xml:space="preserve"> Recognize the impact of </w:t>
            </w:r>
            <w:r w:rsidRPr="00BF7641">
              <w:rPr>
                <w:rFonts w:ascii="docs-Helvetica Neue" w:hAnsi="docs-Helvetica Neue"/>
                <w:b/>
                <w:bCs/>
                <w:color w:val="000000"/>
                <w:sz w:val="26"/>
                <w:szCs w:val="26"/>
                <w:shd w:val="clear" w:color="auto" w:fill="FFFFFF"/>
              </w:rPr>
              <w:lastRenderedPageBreak/>
              <w:t>one’s feelings and thoughts on one’s own behavior</w:t>
            </w:r>
          </w:p>
          <w:p w14:paraId="097559B7" w14:textId="77777777" w:rsidR="00796D56" w:rsidRDefault="00796D56" w:rsidP="00796D56">
            <w:pPr>
              <w:rPr>
                <w:rFonts w:ascii="docs-Helvetica Neue" w:hAnsi="docs-Helvetica Neue"/>
                <w:color w:val="000000"/>
                <w:shd w:val="clear" w:color="auto" w:fill="FFFFFF"/>
              </w:rPr>
            </w:pPr>
          </w:p>
          <w:p w14:paraId="75FF892F" w14:textId="77777777" w:rsidR="00796D56" w:rsidRDefault="00796D56" w:rsidP="00796D56">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develop personal processes to refine their work and recognize how their own feelings, thoughts, strengths, and challenges influence the manner in which artistic work is presented/performed. </w:t>
            </w:r>
          </w:p>
          <w:p w14:paraId="673EC9C1" w14:textId="77777777" w:rsidR="00796D56" w:rsidRDefault="00796D56" w:rsidP="00796D56">
            <w:pPr>
              <w:pStyle w:val="Normal1"/>
              <w:ind w:left="720"/>
            </w:pPr>
          </w:p>
          <w:p w14:paraId="6ECEF0B7"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03 Recognize one’s personal traits, strengths and limitations</w:t>
            </w:r>
          </w:p>
          <w:p w14:paraId="13F58323" w14:textId="77777777" w:rsidR="00796D56" w:rsidRDefault="00796D56" w:rsidP="00796D56">
            <w:pPr>
              <w:pStyle w:val="Normal1"/>
              <w:ind w:left="720"/>
            </w:pPr>
          </w:p>
          <w:p w14:paraId="4CB4837F"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04 Recognize the importance of self-confidence in handling daily tasks and challenges</w:t>
            </w:r>
          </w:p>
          <w:p w14:paraId="4425784D" w14:textId="77777777" w:rsidR="00796D56" w:rsidRDefault="00796D56" w:rsidP="00796D56">
            <w:pPr>
              <w:rPr>
                <w:rFonts w:ascii="docs-Helvetica Neue" w:hAnsi="docs-Helvetica Neue"/>
                <w:color w:val="000000"/>
                <w:shd w:val="clear" w:color="auto" w:fill="FFFFFF"/>
              </w:rPr>
            </w:pPr>
            <w:r w:rsidRPr="00BC7BE5">
              <w:rPr>
                <w:rFonts w:ascii="docs-Helvetica Neue" w:hAnsi="docs-Helvetica Neue"/>
                <w:color w:val="000000"/>
                <w:shd w:val="clear" w:color="auto" w:fill="FFFFFF"/>
              </w:rPr>
              <w:t xml:space="preserve">EU: Artists build self-confidence through selecting/rehearsing/refining artistic works for performance/presentation/production. </w:t>
            </w:r>
          </w:p>
          <w:p w14:paraId="6C8501A7" w14:textId="77777777" w:rsidR="00796D56" w:rsidRPr="00BC7BE5" w:rsidRDefault="00796D56" w:rsidP="00796D56">
            <w:pPr>
              <w:rPr>
                <w:sz w:val="20"/>
                <w:szCs w:val="20"/>
              </w:rPr>
            </w:pPr>
            <w:r w:rsidRPr="00BC7BE5">
              <w:rPr>
                <w:rFonts w:ascii="docs-Helvetica Neue" w:hAnsi="docs-Helvetica Neue"/>
                <w:color w:val="000000"/>
                <w:shd w:val="clear" w:color="auto" w:fill="FFFFFF"/>
              </w:rPr>
              <w:t>EQ: How do varying degrees of self-confidence affect the performance/presentation/production of artistic works?</w:t>
            </w:r>
          </w:p>
          <w:p w14:paraId="459D6226" w14:textId="77777777" w:rsidR="00796D56" w:rsidRDefault="00796D56" w:rsidP="00796D56">
            <w:pPr>
              <w:pStyle w:val="Normal1"/>
              <w:ind w:left="720"/>
            </w:pPr>
          </w:p>
          <w:p w14:paraId="41CB16A9" w14:textId="77777777" w:rsidR="00796D56" w:rsidRDefault="00796D56" w:rsidP="00796D56">
            <w:pPr>
              <w:pStyle w:val="Normal1"/>
              <w:ind w:left="720"/>
              <w:rPr>
                <w:b/>
              </w:rPr>
            </w:pPr>
            <w:r w:rsidRPr="00077FF9">
              <w:rPr>
                <w:b/>
              </w:rPr>
              <w:t>02 Self Management</w:t>
            </w:r>
          </w:p>
          <w:p w14:paraId="2731167B" w14:textId="77777777" w:rsidR="00796D56" w:rsidRDefault="00796D56" w:rsidP="00796D56">
            <w:pPr>
              <w:pStyle w:val="Normal1"/>
              <w:ind w:left="720"/>
              <w:rPr>
                <w:b/>
              </w:rPr>
            </w:pPr>
          </w:p>
          <w:p w14:paraId="2138324B" w14:textId="77777777" w:rsidR="00796D56" w:rsidRPr="00BF7641" w:rsidRDefault="00796D56" w:rsidP="00796D56">
            <w:pPr>
              <w:rPr>
                <w:b/>
                <w:sz w:val="20"/>
                <w:szCs w:val="20"/>
              </w:rPr>
            </w:pPr>
            <w:r w:rsidRPr="00077FF9">
              <w:rPr>
                <w:rFonts w:ascii="docs-Helvetica Neue" w:hAnsi="docs-Helvetica Neue"/>
                <w:b/>
                <w:bCs/>
                <w:color w:val="000000"/>
                <w:sz w:val="26"/>
                <w:szCs w:val="26"/>
                <w:shd w:val="clear" w:color="auto" w:fill="FFFFFF"/>
              </w:rPr>
              <w:t xml:space="preserve">05 </w:t>
            </w:r>
            <w:r w:rsidRPr="00BF7641">
              <w:rPr>
                <w:rFonts w:ascii="docs-Helvetica Neue" w:hAnsi="docs-Helvetica Neue"/>
                <w:b/>
                <w:bCs/>
                <w:color w:val="000000"/>
                <w:sz w:val="26"/>
                <w:szCs w:val="26"/>
                <w:shd w:val="clear" w:color="auto" w:fill="FFFFFF"/>
              </w:rPr>
              <w:t>Understand and practice strategies for managing one’s own emotions, thoughts and behaviors </w:t>
            </w:r>
          </w:p>
          <w:p w14:paraId="03EE3746" w14:textId="77777777" w:rsidR="00796D56" w:rsidRDefault="00796D56" w:rsidP="00796D56">
            <w:pPr>
              <w:pStyle w:val="Normal1"/>
              <w:ind w:left="720"/>
              <w:rPr>
                <w:b/>
              </w:rPr>
            </w:pPr>
          </w:p>
          <w:p w14:paraId="64CB2B9B" w14:textId="77777777" w:rsidR="00796D56" w:rsidRDefault="00796D56" w:rsidP="00796D56">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analyze, evaluate, and refine their presentation/performance/production over time through openness to new ideas, persistence, and the application of appropriate criteria. </w:t>
            </w:r>
          </w:p>
          <w:p w14:paraId="6154B578" w14:textId="20CA1A0E" w:rsidR="00796D56" w:rsidRPr="00077FF9" w:rsidRDefault="00796D56" w:rsidP="00796D56">
            <w:pPr>
              <w:rPr>
                <w:sz w:val="20"/>
                <w:szCs w:val="20"/>
              </w:rPr>
            </w:pPr>
            <w:r w:rsidRPr="00077FF9">
              <w:rPr>
                <w:rFonts w:ascii="docs-Helvetica Neue" w:hAnsi="docs-Helvetica Neue"/>
                <w:color w:val="000000"/>
                <w:shd w:val="clear" w:color="auto" w:fill="FFFFFF"/>
              </w:rPr>
              <w:t>EQ: How do artists’ processes and skills for man</w:t>
            </w:r>
            <w:r w:rsidR="00A61E09">
              <w:rPr>
                <w:rFonts w:ascii="docs-Helvetica Neue" w:hAnsi="docs-Helvetica Neue"/>
                <w:color w:val="000000"/>
                <w:shd w:val="clear" w:color="auto" w:fill="FFFFFF"/>
              </w:rPr>
              <w:t>a</w:t>
            </w:r>
            <w:r w:rsidRPr="00077FF9">
              <w:rPr>
                <w:rFonts w:ascii="docs-Helvetica Neue" w:hAnsi="docs-Helvetica Neue"/>
                <w:color w:val="000000"/>
                <w:shd w:val="clear" w:color="auto" w:fill="FFFFFF"/>
              </w:rPr>
              <w:t>ging emotions impact practice/rehearsal/refinement strategies and the quality of their presentation, production or performance?</w:t>
            </w:r>
          </w:p>
          <w:p w14:paraId="09C2A679" w14:textId="77777777" w:rsidR="00796D56" w:rsidRDefault="00796D56" w:rsidP="00796D56">
            <w:pPr>
              <w:rPr>
                <w:rFonts w:ascii="docs-Helvetica Neue" w:hAnsi="docs-Helvetica Neue"/>
                <w:b/>
                <w:bCs/>
                <w:color w:val="000000"/>
                <w:sz w:val="26"/>
                <w:szCs w:val="26"/>
                <w:shd w:val="clear" w:color="auto" w:fill="FFFFFF"/>
              </w:rPr>
            </w:pPr>
          </w:p>
          <w:p w14:paraId="0B791653"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06 Recognize the skills needed to establish and achieve personal and educational goals</w:t>
            </w:r>
          </w:p>
          <w:p w14:paraId="3F5A21A1" w14:textId="77777777" w:rsidR="00796D56" w:rsidRDefault="00796D56" w:rsidP="00796D56">
            <w:pPr>
              <w:pStyle w:val="Normal1"/>
              <w:ind w:left="720"/>
              <w:rPr>
                <w:b/>
              </w:rPr>
            </w:pPr>
          </w:p>
          <w:p w14:paraId="7FC8EF28" w14:textId="77777777" w:rsidR="00796D56" w:rsidRPr="00077FF9" w:rsidRDefault="00796D56" w:rsidP="00796D56">
            <w:pPr>
              <w:rPr>
                <w:sz w:val="20"/>
                <w:szCs w:val="20"/>
              </w:rPr>
            </w:pPr>
            <w:r w:rsidRPr="00077FF9">
              <w:rPr>
                <w:rFonts w:ascii="docs-Helvetica Neue" w:hAnsi="docs-Helvetica Neue"/>
                <w:color w:val="000000"/>
                <w:shd w:val="clear" w:color="auto" w:fill="FFFFFF"/>
              </w:rPr>
              <w:t xml:space="preserve">EU: Artists develop strategies for managing behaviors, and recognize and develop skills necessary to achieve goals. </w:t>
            </w:r>
            <w:r w:rsidRPr="00077FF9">
              <w:rPr>
                <w:rFonts w:ascii="docs-Helvetica Neue" w:hAnsi="docs-Helvetica Neue"/>
                <w:color w:val="000000"/>
                <w:shd w:val="clear" w:color="auto" w:fill="FFFFFF"/>
              </w:rPr>
              <w:lastRenderedPageBreak/>
              <w:t>EQ: How do strategies for self-management contribute to the process of preparing for presentation/performance/production?</w:t>
            </w:r>
          </w:p>
          <w:p w14:paraId="5A8BD148" w14:textId="77777777" w:rsidR="00796D56" w:rsidRDefault="00796D56" w:rsidP="00796D56">
            <w:pPr>
              <w:pStyle w:val="Normal1"/>
              <w:ind w:left="720"/>
              <w:rPr>
                <w:b/>
              </w:rPr>
            </w:pPr>
          </w:p>
          <w:p w14:paraId="40E8ABD2" w14:textId="77777777" w:rsidR="00796D56" w:rsidRPr="00BF7641" w:rsidRDefault="00796D56" w:rsidP="00796D56">
            <w:pPr>
              <w:rPr>
                <w:b/>
                <w:sz w:val="20"/>
                <w:szCs w:val="20"/>
              </w:rPr>
            </w:pPr>
            <w:r w:rsidRPr="00077FF9">
              <w:rPr>
                <w:rFonts w:ascii="docs-Helvetica Neue" w:hAnsi="docs-Helvetica Neue"/>
                <w:b/>
                <w:bCs/>
                <w:color w:val="000000"/>
                <w:sz w:val="26"/>
                <w:szCs w:val="26"/>
                <w:shd w:val="clear" w:color="auto" w:fill="FFFFFF"/>
              </w:rPr>
              <w:t>07</w:t>
            </w:r>
            <w:r w:rsidRPr="00BF7641">
              <w:rPr>
                <w:rFonts w:ascii="docs-Helvetica Neue" w:hAnsi="docs-Helvetica Neue"/>
                <w:b/>
                <w:bCs/>
                <w:color w:val="000000"/>
                <w:sz w:val="26"/>
                <w:szCs w:val="26"/>
                <w:shd w:val="clear" w:color="auto" w:fill="FFFFFF"/>
              </w:rPr>
              <w:t xml:space="preserve"> Identify and apply ways to persevere or overcome barriers through alternative methods to achieve one’s goals</w:t>
            </w:r>
          </w:p>
          <w:p w14:paraId="39146A03" w14:textId="77777777" w:rsidR="00796D56" w:rsidRDefault="00796D56" w:rsidP="00796D56">
            <w:pPr>
              <w:pStyle w:val="Normal1"/>
              <w:rPr>
                <w:b/>
              </w:rPr>
            </w:pPr>
            <w:r w:rsidRPr="00077FF9">
              <w:rPr>
                <w:rFonts w:ascii="docs-Helvetica Neue" w:hAnsi="docs-Helvetica Neue"/>
                <w:color w:val="000000"/>
                <w:shd w:val="clear" w:color="auto" w:fill="FFFFFF"/>
              </w:rPr>
              <w:t>EU: Artists persevere to overcome barriers in order to perform/present/produce refined artistic works that convey meaning.</w:t>
            </w:r>
          </w:p>
          <w:p w14:paraId="5F33BCF2" w14:textId="77777777" w:rsidR="00796D56" w:rsidRDefault="00796D56" w:rsidP="00796D56">
            <w:pPr>
              <w:pStyle w:val="Normal1"/>
              <w:ind w:left="720"/>
              <w:rPr>
                <w:b/>
              </w:rPr>
            </w:pPr>
          </w:p>
          <w:p w14:paraId="5EE4712B" w14:textId="77777777" w:rsidR="00796D56" w:rsidRDefault="00796D56" w:rsidP="00796D56">
            <w:pPr>
              <w:pStyle w:val="Normal1"/>
              <w:ind w:left="720"/>
              <w:rPr>
                <w:b/>
              </w:rPr>
            </w:pPr>
            <w:r>
              <w:rPr>
                <w:b/>
              </w:rPr>
              <w:t>03 Social Awareness</w:t>
            </w:r>
          </w:p>
          <w:p w14:paraId="7CD675FA" w14:textId="77777777" w:rsidR="00796D56" w:rsidRDefault="00796D56" w:rsidP="00796D56">
            <w:pPr>
              <w:pStyle w:val="Normal1"/>
              <w:ind w:left="720"/>
              <w:rPr>
                <w:b/>
              </w:rPr>
            </w:pPr>
          </w:p>
          <w:p w14:paraId="4A790596" w14:textId="77777777" w:rsidR="00796D56" w:rsidRPr="00BF7641" w:rsidRDefault="00796D56" w:rsidP="00796D56">
            <w:pPr>
              <w:rPr>
                <w:b/>
                <w:sz w:val="20"/>
                <w:szCs w:val="20"/>
              </w:rPr>
            </w:pPr>
            <w:r w:rsidRPr="00077FF9">
              <w:rPr>
                <w:rFonts w:ascii="docs-Helvetica Neue" w:hAnsi="docs-Helvetica Neue"/>
                <w:b/>
                <w:bCs/>
                <w:color w:val="000000"/>
                <w:sz w:val="26"/>
                <w:szCs w:val="26"/>
                <w:shd w:val="clear" w:color="auto" w:fill="FFFFFF"/>
              </w:rPr>
              <w:t xml:space="preserve">08 </w:t>
            </w:r>
            <w:r w:rsidRPr="00BF7641">
              <w:rPr>
                <w:rFonts w:ascii="docs-Helvetica Neue" w:hAnsi="docs-Helvetica Neue"/>
                <w:b/>
                <w:bCs/>
                <w:color w:val="000000"/>
                <w:sz w:val="26"/>
                <w:szCs w:val="26"/>
                <w:shd w:val="clear" w:color="auto" w:fill="FFFFFF"/>
              </w:rPr>
              <w:t>Recognize and identify the thoughts, feelings and perspectives of others</w:t>
            </w:r>
          </w:p>
          <w:p w14:paraId="1FD81872" w14:textId="77777777" w:rsidR="00796D56" w:rsidRPr="00BF7641" w:rsidRDefault="00796D56" w:rsidP="00796D56">
            <w:pPr>
              <w:rPr>
                <w:rFonts w:ascii="docs-Helvetica Neue" w:hAnsi="docs-Helvetica Neue"/>
                <w:b/>
                <w:color w:val="000000"/>
                <w:shd w:val="clear" w:color="auto" w:fill="FFFFFF"/>
              </w:rPr>
            </w:pPr>
            <w:r w:rsidRPr="00BF7641">
              <w:rPr>
                <w:rFonts w:ascii="docs-Helvetica Neue" w:hAnsi="docs-Helvetica Neue"/>
                <w:b/>
                <w:color w:val="000000"/>
                <w:shd w:val="clear" w:color="auto" w:fill="FFFFFF"/>
              </w:rPr>
              <w:t>present/perform/produce artistic works?</w:t>
            </w:r>
          </w:p>
          <w:p w14:paraId="402E95CC" w14:textId="77777777" w:rsidR="00796D56" w:rsidRDefault="00796D56" w:rsidP="00796D56">
            <w:pPr>
              <w:rPr>
                <w:rFonts w:ascii="docs-Helvetica Neue" w:hAnsi="docs-Helvetica Neue"/>
                <w:color w:val="000000"/>
                <w:shd w:val="clear" w:color="auto" w:fill="FFFFFF"/>
              </w:rPr>
            </w:pPr>
          </w:p>
          <w:p w14:paraId="5635786B" w14:textId="77777777" w:rsidR="00796D56" w:rsidRPr="00BF7641" w:rsidRDefault="00796D56" w:rsidP="00796D56">
            <w:pPr>
              <w:rPr>
                <w:b/>
                <w:sz w:val="20"/>
                <w:szCs w:val="20"/>
              </w:rPr>
            </w:pPr>
            <w:r w:rsidRPr="00077FF9">
              <w:rPr>
                <w:rFonts w:ascii="docs-Helvetica Neue" w:hAnsi="docs-Helvetica Neue"/>
                <w:b/>
                <w:bCs/>
                <w:color w:val="000000"/>
                <w:sz w:val="26"/>
                <w:szCs w:val="26"/>
                <w:shd w:val="clear" w:color="auto" w:fill="FFFFFF"/>
              </w:rPr>
              <w:t xml:space="preserve">09 </w:t>
            </w:r>
            <w:r w:rsidRPr="00BF7641">
              <w:rPr>
                <w:rFonts w:ascii="docs-Helvetica Neue" w:hAnsi="docs-Helvetica Neue"/>
                <w:b/>
                <w:bCs/>
                <w:color w:val="000000"/>
                <w:sz w:val="26"/>
                <w:szCs w:val="26"/>
                <w:shd w:val="clear" w:color="auto" w:fill="FFFFFF"/>
              </w:rPr>
              <w:t>Demonstrate an awareness of the differences among individuals, groups and others’ cultural backgrounds</w:t>
            </w:r>
          </w:p>
          <w:p w14:paraId="5C597B62" w14:textId="77777777" w:rsidR="00796D56" w:rsidRDefault="00796D56" w:rsidP="00796D56">
            <w:pPr>
              <w:rPr>
                <w:sz w:val="20"/>
                <w:szCs w:val="20"/>
              </w:rPr>
            </w:pPr>
          </w:p>
          <w:p w14:paraId="6FDF489F" w14:textId="77777777" w:rsidR="00796D56" w:rsidRPr="00077FF9" w:rsidRDefault="00796D56" w:rsidP="00796D56">
            <w:pPr>
              <w:rPr>
                <w:sz w:val="20"/>
                <w:szCs w:val="20"/>
              </w:rPr>
            </w:pPr>
            <w:r w:rsidRPr="00077FF9">
              <w:rPr>
                <w:rFonts w:ascii="docs-Helvetica Neue" w:hAnsi="docs-Helvetica Neue"/>
                <w:b/>
                <w:bCs/>
                <w:color w:val="000000"/>
                <w:sz w:val="26"/>
                <w:szCs w:val="26"/>
                <w:shd w:val="clear" w:color="auto" w:fill="FFFFFF"/>
              </w:rPr>
              <w:t>10</w:t>
            </w:r>
            <w:r w:rsidRPr="008474CE">
              <w:rPr>
                <w:rFonts w:ascii="docs-Helvetica Neue" w:hAnsi="docs-Helvetica Neue"/>
                <w:bCs/>
                <w:color w:val="000000"/>
                <w:sz w:val="26"/>
                <w:szCs w:val="26"/>
                <w:shd w:val="clear" w:color="auto" w:fill="FFFFFF"/>
              </w:rPr>
              <w:t xml:space="preserve"> </w:t>
            </w:r>
            <w:r w:rsidRPr="00BF7641">
              <w:rPr>
                <w:rFonts w:ascii="docs-Helvetica Neue" w:hAnsi="docs-Helvetica Neue"/>
                <w:b/>
                <w:bCs/>
                <w:color w:val="000000"/>
                <w:sz w:val="26"/>
                <w:szCs w:val="26"/>
                <w:shd w:val="clear" w:color="auto" w:fill="FFFFFF"/>
              </w:rPr>
              <w:t>Demonstrate an understanding of the need for mutual respect when viewpoints differ</w:t>
            </w:r>
          </w:p>
          <w:p w14:paraId="63F1FCC9" w14:textId="77777777" w:rsidR="00796D56" w:rsidRDefault="00796D56" w:rsidP="00796D56">
            <w:pPr>
              <w:rPr>
                <w:sz w:val="20"/>
                <w:szCs w:val="20"/>
              </w:rPr>
            </w:pPr>
          </w:p>
          <w:p w14:paraId="557BA321" w14:textId="77777777" w:rsidR="00796D56" w:rsidRPr="00077FF9" w:rsidRDefault="00796D56" w:rsidP="00796D56">
            <w:pPr>
              <w:rPr>
                <w:sz w:val="20"/>
                <w:szCs w:val="20"/>
              </w:rPr>
            </w:pPr>
            <w:r w:rsidRPr="00077FF9">
              <w:rPr>
                <w:rFonts w:ascii="docs-Helvetica Neue" w:hAnsi="docs-Helvetica Neue"/>
                <w:b/>
                <w:bCs/>
                <w:color w:val="000000"/>
                <w:sz w:val="26"/>
                <w:szCs w:val="26"/>
                <w:shd w:val="clear" w:color="auto" w:fill="FFFFFF"/>
              </w:rPr>
              <w:t xml:space="preserve">11 </w:t>
            </w:r>
            <w:r w:rsidRPr="00BF7641">
              <w:rPr>
                <w:rFonts w:ascii="docs-Helvetica Neue" w:hAnsi="docs-Helvetica Neue"/>
                <w:b/>
                <w:bCs/>
                <w:color w:val="000000"/>
                <w:sz w:val="26"/>
                <w:szCs w:val="26"/>
                <w:shd w:val="clear" w:color="auto" w:fill="FFFFFF"/>
              </w:rPr>
              <w:t>Demonstrate an awareness of the expectations for social interactions in a variety of settings</w:t>
            </w:r>
          </w:p>
          <w:p w14:paraId="032E095A" w14:textId="77777777" w:rsidR="00796D56" w:rsidRPr="00077FF9" w:rsidRDefault="00796D56" w:rsidP="00796D56">
            <w:pPr>
              <w:rPr>
                <w:sz w:val="20"/>
                <w:szCs w:val="20"/>
              </w:rPr>
            </w:pPr>
          </w:p>
          <w:p w14:paraId="18296570" w14:textId="77777777" w:rsidR="00796D56" w:rsidRDefault="00796D56" w:rsidP="00796D56">
            <w:pPr>
              <w:rPr>
                <w:rFonts w:ascii="docs-Helvetica Neue" w:hAnsi="docs-Helvetica Neue"/>
                <w:color w:val="000000"/>
                <w:shd w:val="clear" w:color="auto" w:fill="FFFFFF"/>
              </w:rPr>
            </w:pPr>
            <w:r w:rsidRPr="00077FF9">
              <w:rPr>
                <w:rFonts w:ascii="docs-Helvetica Neue" w:hAnsi="docs-Helvetica Neue"/>
                <w:color w:val="000000"/>
                <w:shd w:val="clear" w:color="auto" w:fill="FFFFFF"/>
              </w:rPr>
              <w:t xml:space="preserve">EU: Artists consider a variety of viewpoints and make choices about the selection and performance/presentation/production of artistic works by considering cultural, historical, and social perspectives of the intended audience. </w:t>
            </w:r>
          </w:p>
          <w:p w14:paraId="072545D2" w14:textId="77777777" w:rsidR="00796D56" w:rsidRDefault="00796D56" w:rsidP="00796D56">
            <w:pPr>
              <w:pStyle w:val="Normal1"/>
              <w:rPr>
                <w:rFonts w:ascii="docs-Helvetica Neue" w:hAnsi="docs-Helvetica Neue"/>
                <w:color w:val="000000"/>
                <w:shd w:val="clear" w:color="auto" w:fill="FFFFFF"/>
              </w:rPr>
            </w:pPr>
            <w:r w:rsidRPr="00077FF9">
              <w:rPr>
                <w:rFonts w:ascii="docs-Helvetica Neue" w:hAnsi="docs-Helvetica Neue"/>
                <w:color w:val="000000"/>
                <w:shd w:val="clear" w:color="auto" w:fill="FFFFFF"/>
              </w:rPr>
              <w:t>EQ: How does social awareness influence the criteria that artists use to select, prepare and</w:t>
            </w:r>
          </w:p>
          <w:p w14:paraId="3BF44263" w14:textId="77777777" w:rsidR="00796D56" w:rsidRDefault="00796D56" w:rsidP="00796D56">
            <w:pPr>
              <w:pStyle w:val="Normal1"/>
              <w:rPr>
                <w:rFonts w:ascii="docs-Helvetica Neue" w:hAnsi="docs-Helvetica Neue"/>
                <w:color w:val="000000"/>
                <w:shd w:val="clear" w:color="auto" w:fill="FFFFFF"/>
              </w:rPr>
            </w:pPr>
          </w:p>
          <w:p w14:paraId="24A3932D" w14:textId="77777777" w:rsidR="00796D56" w:rsidRDefault="00796D56" w:rsidP="00796D56">
            <w:pPr>
              <w:pStyle w:val="Normal1"/>
              <w:rPr>
                <w:rFonts w:ascii="docs-Helvetica Neue" w:hAnsi="docs-Helvetica Neue"/>
                <w:b/>
                <w:color w:val="000000"/>
                <w:shd w:val="clear" w:color="auto" w:fill="FFFFFF"/>
              </w:rPr>
            </w:pPr>
            <w:r w:rsidRPr="00077FF9">
              <w:rPr>
                <w:rFonts w:ascii="docs-Helvetica Neue" w:hAnsi="docs-Helvetica Neue"/>
                <w:b/>
                <w:color w:val="000000"/>
                <w:shd w:val="clear" w:color="auto" w:fill="FFFFFF"/>
              </w:rPr>
              <w:t>04 Relationship Skills</w:t>
            </w:r>
          </w:p>
          <w:p w14:paraId="3251FC91" w14:textId="77777777" w:rsidR="00796D56" w:rsidRDefault="00796D56" w:rsidP="00796D56">
            <w:pPr>
              <w:pStyle w:val="Normal1"/>
              <w:rPr>
                <w:rFonts w:ascii="docs-Helvetica Neue" w:hAnsi="docs-Helvetica Neue"/>
                <w:b/>
                <w:color w:val="000000"/>
                <w:shd w:val="clear" w:color="auto" w:fill="FFFFFF"/>
              </w:rPr>
            </w:pPr>
          </w:p>
          <w:p w14:paraId="0E530AA4" w14:textId="77777777" w:rsidR="00796D56" w:rsidRPr="008474CE" w:rsidRDefault="00796D56" w:rsidP="00796D56">
            <w:pPr>
              <w:rPr>
                <w:sz w:val="20"/>
                <w:szCs w:val="20"/>
              </w:rPr>
            </w:pPr>
            <w:r w:rsidRPr="00077FF9">
              <w:rPr>
                <w:rFonts w:ascii="docs-Helvetica Neue" w:hAnsi="docs-Helvetica Neue"/>
                <w:b/>
                <w:bCs/>
                <w:color w:val="000000"/>
                <w:sz w:val="26"/>
                <w:szCs w:val="26"/>
                <w:shd w:val="clear" w:color="auto" w:fill="FFFFFF"/>
              </w:rPr>
              <w:t xml:space="preserve">12 </w:t>
            </w:r>
            <w:r w:rsidRPr="00BF7641">
              <w:rPr>
                <w:rFonts w:ascii="docs-Helvetica Neue" w:hAnsi="docs-Helvetica Neue"/>
                <w:b/>
                <w:bCs/>
                <w:color w:val="000000"/>
                <w:sz w:val="26"/>
                <w:szCs w:val="26"/>
                <w:shd w:val="clear" w:color="auto" w:fill="FFFFFF"/>
              </w:rPr>
              <w:t>Establish and maintain healthy relationships</w:t>
            </w:r>
          </w:p>
          <w:p w14:paraId="22CBDF64" w14:textId="77777777" w:rsidR="00796D56" w:rsidRDefault="00796D56" w:rsidP="00796D56">
            <w:pPr>
              <w:pStyle w:val="Normal1"/>
              <w:rPr>
                <w:b/>
              </w:rPr>
            </w:pPr>
          </w:p>
          <w:p w14:paraId="0245C072" w14:textId="77777777" w:rsidR="00796D56" w:rsidRPr="00BF7641" w:rsidRDefault="00796D56" w:rsidP="00796D56">
            <w:pPr>
              <w:rPr>
                <w:b/>
                <w:sz w:val="20"/>
                <w:szCs w:val="20"/>
              </w:rPr>
            </w:pPr>
            <w:r w:rsidRPr="00077FF9">
              <w:rPr>
                <w:rFonts w:ascii="docs-Helvetica Neue" w:hAnsi="docs-Helvetica Neue"/>
                <w:b/>
                <w:bCs/>
                <w:color w:val="000000"/>
                <w:sz w:val="26"/>
                <w:szCs w:val="26"/>
                <w:shd w:val="clear" w:color="auto" w:fill="FFFFFF"/>
              </w:rPr>
              <w:t xml:space="preserve">13 </w:t>
            </w:r>
            <w:r w:rsidRPr="00BF7641">
              <w:rPr>
                <w:rFonts w:ascii="docs-Helvetica Neue" w:hAnsi="docs-Helvetica Neue"/>
                <w:b/>
                <w:bCs/>
                <w:color w:val="000000"/>
                <w:sz w:val="26"/>
                <w:szCs w:val="26"/>
                <w:shd w:val="clear" w:color="auto" w:fill="FFFFFF"/>
              </w:rPr>
              <w:t xml:space="preserve">Utilize positive communication and social </w:t>
            </w:r>
            <w:r w:rsidRPr="00BF7641">
              <w:rPr>
                <w:rFonts w:ascii="docs-Helvetica Neue" w:hAnsi="docs-Helvetica Neue"/>
                <w:b/>
                <w:bCs/>
                <w:color w:val="000000"/>
                <w:sz w:val="26"/>
                <w:szCs w:val="26"/>
                <w:shd w:val="clear" w:color="auto" w:fill="FFFFFF"/>
              </w:rPr>
              <w:lastRenderedPageBreak/>
              <w:t>skills to interact effectively with others</w:t>
            </w:r>
          </w:p>
          <w:p w14:paraId="48F482F8"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14 Identify ways to resist inappropriate social pressure</w:t>
            </w:r>
          </w:p>
          <w:p w14:paraId="67514EB8" w14:textId="77777777" w:rsidR="00796D56" w:rsidRPr="00BF7641" w:rsidRDefault="00796D56" w:rsidP="00796D56">
            <w:pPr>
              <w:pStyle w:val="Normal1"/>
              <w:rPr>
                <w:b/>
              </w:rPr>
            </w:pPr>
          </w:p>
          <w:p w14:paraId="3545C588"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15 Demonstrate the ability to prevent and resolve interpersonal conflicts in constructive ways</w:t>
            </w:r>
          </w:p>
          <w:p w14:paraId="50B7C055" w14:textId="77777777" w:rsidR="00796D56" w:rsidRDefault="00796D56" w:rsidP="00796D56">
            <w:pPr>
              <w:pStyle w:val="Normal1"/>
              <w:rPr>
                <w:b/>
              </w:rPr>
            </w:pPr>
          </w:p>
          <w:p w14:paraId="345A531F" w14:textId="77777777" w:rsidR="00796D56" w:rsidRPr="00BF7641" w:rsidRDefault="00796D56" w:rsidP="00796D56">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16</w:t>
            </w:r>
            <w:r w:rsidRPr="00BF7641">
              <w:rPr>
                <w:rFonts w:ascii="docs-Helvetica Neue" w:hAnsi="docs-Helvetica Neue"/>
                <w:b/>
                <w:bCs/>
                <w:color w:val="000000"/>
                <w:sz w:val="26"/>
                <w:szCs w:val="26"/>
                <w:shd w:val="clear" w:color="auto" w:fill="FFFFFF"/>
              </w:rPr>
              <w:t xml:space="preserve"> Identify who, when, where, or how to seek help for oneself or others when needed</w:t>
            </w:r>
          </w:p>
          <w:p w14:paraId="0833A8BA" w14:textId="77777777" w:rsidR="00796D56" w:rsidRDefault="00796D56" w:rsidP="00796D56">
            <w:pPr>
              <w:rPr>
                <w:rFonts w:ascii="docs-Helvetica Neue" w:hAnsi="docs-Helvetica Neue"/>
                <w:bCs/>
                <w:color w:val="000000"/>
                <w:sz w:val="26"/>
                <w:szCs w:val="26"/>
                <w:shd w:val="clear" w:color="auto" w:fill="FFFFFF"/>
              </w:rPr>
            </w:pPr>
          </w:p>
          <w:p w14:paraId="40DCA097" w14:textId="77777777" w:rsidR="00796D56" w:rsidRDefault="00796D56" w:rsidP="00796D56">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EU: Maintaining professional communication, sustaining healthy relationships, and fostering collaboration can greatly enhance the performance/presentation/production of an artistic work. </w:t>
            </w:r>
          </w:p>
          <w:p w14:paraId="6B09A375" w14:textId="77777777" w:rsidR="00796D56" w:rsidRDefault="00796D56" w:rsidP="00796D56">
            <w:pPr>
              <w:rPr>
                <w:rFonts w:ascii="docs-Helvetica Neue" w:hAnsi="docs-Helvetica Neue"/>
                <w:color w:val="000000"/>
                <w:shd w:val="clear" w:color="auto" w:fill="FFFFFF"/>
              </w:rPr>
            </w:pPr>
            <w:r>
              <w:rPr>
                <w:rFonts w:ascii="docs-Helvetica Neue" w:hAnsi="docs-Helvetica Neue"/>
                <w:color w:val="000000"/>
                <w:shd w:val="clear" w:color="auto" w:fill="FFFFFF"/>
              </w:rPr>
              <w:t xml:space="preserve">EU: The </w:t>
            </w:r>
            <w:r w:rsidRPr="008474CE">
              <w:rPr>
                <w:rFonts w:ascii="docs-Helvetica Neue" w:hAnsi="docs-Helvetica Neue"/>
                <w:color w:val="000000"/>
                <w:shd w:val="clear" w:color="auto" w:fill="FFFFFF"/>
              </w:rPr>
              <w:t>performance/</w:t>
            </w:r>
          </w:p>
          <w:p w14:paraId="6BD0C134" w14:textId="77777777" w:rsidR="00796D56" w:rsidRDefault="00796D56" w:rsidP="00796D56">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 xml:space="preserve">presentation/production of an artistic work is enhanced by seeking help from others. </w:t>
            </w:r>
          </w:p>
          <w:p w14:paraId="4290D1EA" w14:textId="77777777" w:rsidR="00796D56" w:rsidRDefault="00796D56" w:rsidP="00796D56">
            <w:pPr>
              <w:rPr>
                <w:rFonts w:ascii="docs-Helvetica Neue" w:hAnsi="docs-Helvetica Neue"/>
                <w:color w:val="000000"/>
                <w:shd w:val="clear" w:color="auto" w:fill="FFFFFF"/>
              </w:rPr>
            </w:pPr>
            <w:r w:rsidRPr="008474CE">
              <w:rPr>
                <w:rFonts w:ascii="docs-Helvetica Neue" w:hAnsi="docs-Helvetica Neue"/>
                <w:color w:val="000000"/>
                <w:shd w:val="clear" w:color="auto" w:fill="FFFFFF"/>
              </w:rPr>
              <w:t>EQ: How can an artist’s rela</w:t>
            </w:r>
            <w:r>
              <w:rPr>
                <w:rFonts w:ascii="docs-Helvetica Neue" w:hAnsi="docs-Helvetica Neue"/>
                <w:color w:val="000000"/>
                <w:shd w:val="clear" w:color="auto" w:fill="FFFFFF"/>
              </w:rPr>
              <w:t xml:space="preserve">tionship with others impact the </w:t>
            </w:r>
            <w:r w:rsidRPr="008474CE">
              <w:rPr>
                <w:rFonts w:ascii="docs-Helvetica Neue" w:hAnsi="docs-Helvetica Neue"/>
                <w:color w:val="000000"/>
                <w:shd w:val="clear" w:color="auto" w:fill="FFFFFF"/>
              </w:rPr>
              <w:t>performance/presentation/</w:t>
            </w:r>
          </w:p>
          <w:p w14:paraId="48D1D8BF" w14:textId="77777777" w:rsidR="00796D56" w:rsidRPr="008474CE" w:rsidRDefault="00796D56" w:rsidP="00796D56">
            <w:pPr>
              <w:rPr>
                <w:sz w:val="20"/>
                <w:szCs w:val="20"/>
              </w:rPr>
            </w:pPr>
            <w:r w:rsidRPr="008474CE">
              <w:rPr>
                <w:rFonts w:ascii="docs-Helvetica Neue" w:hAnsi="docs-Helvetica Neue"/>
                <w:color w:val="000000"/>
                <w:shd w:val="clear" w:color="auto" w:fill="FFFFFF"/>
              </w:rPr>
              <w:t>production of artistic works?</w:t>
            </w:r>
          </w:p>
          <w:p w14:paraId="3574EFF4" w14:textId="77777777" w:rsidR="00796D56" w:rsidRDefault="00796D56" w:rsidP="00796D56">
            <w:pPr>
              <w:rPr>
                <w:rFonts w:ascii="docs-Helvetica Neue" w:hAnsi="docs-Helvetica Neue"/>
                <w:bCs/>
                <w:color w:val="000000"/>
                <w:sz w:val="26"/>
                <w:szCs w:val="26"/>
                <w:shd w:val="clear" w:color="auto" w:fill="FFFFFF"/>
              </w:rPr>
            </w:pPr>
          </w:p>
          <w:p w14:paraId="622631F0" w14:textId="77777777" w:rsidR="00796D56" w:rsidRPr="008474CE" w:rsidRDefault="00796D56" w:rsidP="00796D56">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6E56BD45" w14:textId="77777777" w:rsidR="00796D56" w:rsidRDefault="00796D56" w:rsidP="00796D56">
            <w:pPr>
              <w:rPr>
                <w:rFonts w:ascii="docs-Helvetica Neue" w:hAnsi="docs-Helvetica Neue"/>
                <w:b/>
                <w:bCs/>
                <w:color w:val="000000"/>
                <w:sz w:val="26"/>
                <w:szCs w:val="26"/>
                <w:shd w:val="clear" w:color="auto" w:fill="FFFFFF"/>
              </w:rPr>
            </w:pPr>
          </w:p>
          <w:p w14:paraId="10A7EE4A" w14:textId="77777777" w:rsidR="00796D56" w:rsidRPr="00BF7641" w:rsidRDefault="00796D56" w:rsidP="00796D56">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 xml:space="preserve">17 </w:t>
            </w:r>
            <w:r w:rsidRPr="00BF7641">
              <w:rPr>
                <w:rFonts w:ascii="docs-Helvetica Neue" w:hAnsi="docs-Helvetica Neue"/>
                <w:b/>
                <w:bCs/>
                <w:color w:val="000000"/>
                <w:sz w:val="26"/>
                <w:szCs w:val="26"/>
                <w:shd w:val="clear" w:color="auto" w:fill="FFFFFF"/>
              </w:rPr>
              <w:t>Develop, implement and model effective problem solving and critical thinking skills</w:t>
            </w:r>
          </w:p>
          <w:p w14:paraId="156D47DB" w14:textId="77777777" w:rsidR="00796D56" w:rsidRPr="00BF7641" w:rsidRDefault="00796D56" w:rsidP="00796D56">
            <w:pPr>
              <w:rPr>
                <w:rFonts w:ascii="docs-Helvetica Neue" w:hAnsi="docs-Helvetica Neue"/>
                <w:b/>
                <w:bCs/>
                <w:color w:val="000000"/>
                <w:sz w:val="26"/>
                <w:szCs w:val="26"/>
                <w:shd w:val="clear" w:color="auto" w:fill="FFFFFF"/>
              </w:rPr>
            </w:pPr>
          </w:p>
          <w:p w14:paraId="1C6A4E2A"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18 Identify the consequences associated with one’s actions in order to make constructive choices</w:t>
            </w:r>
          </w:p>
          <w:p w14:paraId="35455E2D" w14:textId="77777777" w:rsidR="00796D56" w:rsidRPr="00BF7641" w:rsidRDefault="00796D56" w:rsidP="00796D56">
            <w:pPr>
              <w:rPr>
                <w:b/>
                <w:sz w:val="20"/>
                <w:szCs w:val="20"/>
              </w:rPr>
            </w:pPr>
          </w:p>
          <w:p w14:paraId="413AB1AD" w14:textId="77777777" w:rsidR="00796D56" w:rsidRPr="00BF7641" w:rsidRDefault="00796D56" w:rsidP="00796D56">
            <w:pPr>
              <w:rPr>
                <w:b/>
                <w:sz w:val="20"/>
                <w:szCs w:val="20"/>
              </w:rPr>
            </w:pPr>
            <w:r w:rsidRPr="00BF7641">
              <w:rPr>
                <w:rFonts w:ascii="docs-Helvetica Neue" w:hAnsi="docs-Helvetica Neue"/>
                <w:b/>
                <w:bCs/>
                <w:color w:val="000000"/>
                <w:sz w:val="26"/>
                <w:szCs w:val="26"/>
                <w:shd w:val="clear" w:color="auto" w:fill="FFFFFF"/>
              </w:rPr>
              <w:t>19 Evaluate personal, ethical, safety and civic impact of decisions</w:t>
            </w:r>
          </w:p>
          <w:p w14:paraId="03BEFEB6" w14:textId="77777777" w:rsidR="00796D56" w:rsidRPr="008474CE" w:rsidRDefault="00796D56" w:rsidP="00796D56">
            <w:pPr>
              <w:rPr>
                <w:sz w:val="20"/>
                <w:szCs w:val="20"/>
              </w:rPr>
            </w:pPr>
          </w:p>
          <w:p w14:paraId="513E3CD2" w14:textId="77777777" w:rsidR="00796D56" w:rsidRDefault="00796D56" w:rsidP="00796D56">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 xml:space="preserve">EU: Artists develop practices for decision making that enable them to realize their creative work in constructive ways. </w:t>
            </w:r>
          </w:p>
          <w:p w14:paraId="5BB020AD" w14:textId="77777777" w:rsidR="00796D56" w:rsidRDefault="00796D56" w:rsidP="00796D56">
            <w:pPr>
              <w:rPr>
                <w:rFonts w:ascii="docs-Helvetica Neue" w:hAnsi="docs-Helvetica Neue"/>
                <w:color w:val="000000"/>
                <w:shd w:val="clear" w:color="auto" w:fill="FFFFFF"/>
              </w:rPr>
            </w:pPr>
            <w:r w:rsidRPr="00B34F8D">
              <w:rPr>
                <w:rFonts w:ascii="docs-Helvetica Neue" w:hAnsi="docs-Helvetica Neue"/>
                <w:color w:val="000000"/>
                <w:shd w:val="clear" w:color="auto" w:fill="FFFFFF"/>
              </w:rPr>
              <w:t xml:space="preserve">EQ: How do artists use problem solving and critical thinking skills to impact the quality of their presentation/performance/production? </w:t>
            </w:r>
          </w:p>
          <w:p w14:paraId="0EE26544" w14:textId="77777777" w:rsidR="00796D56" w:rsidRPr="00B34F8D" w:rsidRDefault="00796D56" w:rsidP="00796D56">
            <w:pPr>
              <w:rPr>
                <w:sz w:val="20"/>
                <w:szCs w:val="20"/>
              </w:rPr>
            </w:pPr>
            <w:r w:rsidRPr="00B34F8D">
              <w:rPr>
                <w:rFonts w:ascii="docs-Helvetica Neue" w:hAnsi="docs-Helvetica Neue"/>
                <w:color w:val="000000"/>
                <w:shd w:val="clear" w:color="auto" w:fill="FFFFFF"/>
              </w:rPr>
              <w:t xml:space="preserve">EQ: How do choices made in </w:t>
            </w:r>
            <w:r w:rsidRPr="00B34F8D">
              <w:rPr>
                <w:rFonts w:ascii="docs-Helvetica Neue" w:hAnsi="docs-Helvetica Neue"/>
                <w:color w:val="000000"/>
                <w:shd w:val="clear" w:color="auto" w:fill="FFFFFF"/>
              </w:rPr>
              <w:lastRenderedPageBreak/>
              <w:t>the process of preparing and presenting/performing/producing artistic works affect the intended impact on the audience?</w:t>
            </w:r>
          </w:p>
          <w:p w14:paraId="43046CF5" w14:textId="77777777" w:rsidR="00C64501" w:rsidRDefault="00C64501" w:rsidP="00796D56">
            <w:pPr>
              <w:pStyle w:val="Normal1"/>
              <w:ind w:left="720"/>
            </w:pPr>
          </w:p>
        </w:tc>
        <w:tc>
          <w:tcPr>
            <w:tcW w:w="3450" w:type="dxa"/>
            <w:gridSpan w:val="5"/>
            <w:tcBorders>
              <w:left w:val="single" w:sz="4" w:space="0" w:color="000000"/>
            </w:tcBorders>
          </w:tcPr>
          <w:p w14:paraId="78427CC7" w14:textId="77777777" w:rsidR="00E7078A" w:rsidRPr="00035EB4" w:rsidRDefault="00E7078A" w:rsidP="00E7078A">
            <w:pPr>
              <w:pStyle w:val="Normal1"/>
              <w:ind w:left="720"/>
              <w:rPr>
                <w:b/>
              </w:rPr>
            </w:pPr>
            <w:r w:rsidRPr="00035EB4">
              <w:rPr>
                <w:b/>
              </w:rPr>
              <w:lastRenderedPageBreak/>
              <w:t>01 Self Awareness</w:t>
            </w:r>
          </w:p>
          <w:p w14:paraId="17635987" w14:textId="77777777" w:rsidR="00A61E09" w:rsidRDefault="00A61E09" w:rsidP="00A61E09">
            <w:pPr>
              <w:rPr>
                <w:rFonts w:ascii="docs-Helvetica Neue" w:hAnsi="docs-Helvetica Neue"/>
                <w:color w:val="000000"/>
                <w:shd w:val="clear" w:color="auto" w:fill="FFFFFF"/>
              </w:rPr>
            </w:pPr>
          </w:p>
          <w:p w14:paraId="128870FD" w14:textId="77777777" w:rsidR="00A61E09" w:rsidRDefault="00A61E09" w:rsidP="00A61E09">
            <w:pPr>
              <w:rPr>
                <w:rFonts w:ascii="docs-Helvetica Neue" w:hAnsi="docs-Helvetica Neue"/>
                <w:color w:val="000000"/>
                <w:shd w:val="clear" w:color="auto" w:fill="FFFFFF"/>
              </w:rPr>
            </w:pPr>
            <w:r w:rsidRPr="00A61E09">
              <w:rPr>
                <w:rFonts w:ascii="docs-Helvetica Neue" w:hAnsi="docs-Helvetica Neue"/>
                <w:color w:val="000000"/>
                <w:shd w:val="clear" w:color="auto" w:fill="FFFFFF"/>
              </w:rPr>
              <w:t>Identify personal, social cultural, and environmental triggers that produce a negative emotional response (e.g., anger, stress, etc.) and those that produce a positive emotional response.</w:t>
            </w:r>
          </w:p>
          <w:p w14:paraId="596E4BAF" w14:textId="77777777" w:rsidR="00A61E09" w:rsidRDefault="00A61E09" w:rsidP="00A61E09">
            <w:pPr>
              <w:rPr>
                <w:rFonts w:ascii="docs-Helvetica Neue" w:hAnsi="docs-Helvetica Neue"/>
                <w:color w:val="000000"/>
                <w:shd w:val="clear" w:color="auto" w:fill="FFFFFF"/>
              </w:rPr>
            </w:pPr>
          </w:p>
          <w:p w14:paraId="4942F19E" w14:textId="77777777" w:rsidR="00A61E09" w:rsidRPr="00A61E09" w:rsidRDefault="00A61E09" w:rsidP="00A61E09">
            <w:pPr>
              <w:rPr>
                <w:sz w:val="20"/>
                <w:szCs w:val="20"/>
              </w:rPr>
            </w:pPr>
            <w:r w:rsidRPr="00A61E09">
              <w:rPr>
                <w:rFonts w:ascii="docs-Helvetica Neue" w:hAnsi="docs-Helvetica Neue"/>
                <w:color w:val="000000"/>
                <w:shd w:val="clear" w:color="auto" w:fill="FFFFFF"/>
              </w:rPr>
              <w:t>Continue to effectively identify one’s own emotions, with increasing vocabulary along with increasing awareness of situations and sensations associated with emotions.</w:t>
            </w:r>
          </w:p>
          <w:p w14:paraId="775A68E4" w14:textId="77777777" w:rsidR="00A61E09" w:rsidRDefault="00A61E09" w:rsidP="00A61E09">
            <w:pPr>
              <w:rPr>
                <w:sz w:val="20"/>
                <w:szCs w:val="20"/>
              </w:rPr>
            </w:pPr>
          </w:p>
          <w:p w14:paraId="62CC1F7C" w14:textId="77777777" w:rsidR="00A61E09" w:rsidRPr="00A61E09" w:rsidRDefault="00A61E09" w:rsidP="00A61E09">
            <w:pPr>
              <w:rPr>
                <w:sz w:val="20"/>
                <w:szCs w:val="20"/>
              </w:rPr>
            </w:pPr>
            <w:r w:rsidRPr="00A61E09">
              <w:rPr>
                <w:rFonts w:ascii="docs-Helvetica Neue" w:hAnsi="docs-Helvetica Neue"/>
                <w:color w:val="000000"/>
                <w:shd w:val="clear" w:color="auto" w:fill="FFFFFF"/>
              </w:rPr>
              <w:t>Explain the possible outcomes (for self and others) associated with various face to face and on-line communication scenarios.</w:t>
            </w:r>
          </w:p>
          <w:p w14:paraId="283C1AAF" w14:textId="77777777" w:rsidR="00A61E09" w:rsidRDefault="00A61E09" w:rsidP="00A61E09">
            <w:pPr>
              <w:rPr>
                <w:sz w:val="20"/>
                <w:szCs w:val="20"/>
              </w:rPr>
            </w:pPr>
          </w:p>
          <w:p w14:paraId="215D3627" w14:textId="77777777" w:rsidR="00A61E09" w:rsidRDefault="00A61E09" w:rsidP="00A61E09">
            <w:pPr>
              <w:rPr>
                <w:rFonts w:ascii="docs-Helvetica Neue" w:hAnsi="docs-Helvetica Neue"/>
                <w:color w:val="000000"/>
                <w:shd w:val="clear" w:color="auto" w:fill="FFFFFF"/>
              </w:rPr>
            </w:pPr>
            <w:r w:rsidRPr="00A61E09">
              <w:rPr>
                <w:rFonts w:ascii="docs-Helvetica Neue" w:hAnsi="docs-Helvetica Neue"/>
                <w:color w:val="000000"/>
                <w:shd w:val="clear" w:color="auto" w:fill="FFFFFF"/>
              </w:rPr>
              <w:lastRenderedPageBreak/>
              <w:t>Predict one’s behavior given a specific scenario.</w:t>
            </w:r>
          </w:p>
          <w:p w14:paraId="0FF33DBA" w14:textId="77777777" w:rsidR="00A61E09" w:rsidRDefault="00A61E09" w:rsidP="00A61E09">
            <w:pPr>
              <w:rPr>
                <w:rFonts w:ascii="docs-Helvetica Neue" w:hAnsi="docs-Helvetica Neue"/>
                <w:color w:val="000000"/>
                <w:shd w:val="clear" w:color="auto" w:fill="FFFFFF"/>
              </w:rPr>
            </w:pPr>
          </w:p>
          <w:p w14:paraId="40E91165" w14:textId="77777777" w:rsidR="00A61E09" w:rsidRPr="00A61E09" w:rsidRDefault="00A61E09" w:rsidP="00A61E09">
            <w:r w:rsidRPr="00A61E09">
              <w:rPr>
                <w:rFonts w:ascii="docs-Helvetica Neue" w:hAnsi="docs-Helvetica Neue"/>
                <w:color w:val="000000"/>
                <w:shd w:val="clear" w:color="auto" w:fill="FFFFFF"/>
              </w:rPr>
              <w:t>Identify how one’s feelings impact how one responds in a situation.</w:t>
            </w:r>
          </w:p>
          <w:p w14:paraId="0193CDF5" w14:textId="77777777" w:rsidR="00A61E09" w:rsidRDefault="00A61E09" w:rsidP="00A61E09"/>
          <w:p w14:paraId="1AD4D067" w14:textId="77777777" w:rsidR="00A61E09" w:rsidRDefault="00A61E09" w:rsidP="00A61E09">
            <w:pPr>
              <w:rPr>
                <w:rFonts w:ascii="docs-Helvetica Neue" w:hAnsi="docs-Helvetica Neue"/>
                <w:color w:val="000000"/>
                <w:shd w:val="clear" w:color="auto" w:fill="FFFFFF"/>
              </w:rPr>
            </w:pPr>
            <w:r w:rsidRPr="00A61E09">
              <w:rPr>
                <w:rFonts w:ascii="docs-Helvetica Neue" w:hAnsi="docs-Helvetica Neue"/>
                <w:color w:val="000000"/>
                <w:shd w:val="clear" w:color="auto" w:fill="FFFFFF"/>
              </w:rPr>
              <w:t>Understand that personal skills and qualities influence one’s strengths and limitations.</w:t>
            </w:r>
          </w:p>
          <w:p w14:paraId="714BCC5E" w14:textId="77777777" w:rsidR="00A61E09" w:rsidRDefault="00A61E09" w:rsidP="00A61E09">
            <w:pPr>
              <w:rPr>
                <w:rFonts w:ascii="docs-Helvetica Neue" w:hAnsi="docs-Helvetica Neue"/>
                <w:color w:val="000000"/>
                <w:shd w:val="clear" w:color="auto" w:fill="FFFFFF"/>
              </w:rPr>
            </w:pPr>
          </w:p>
          <w:p w14:paraId="6278B4DB"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career interests that may align with personal qualities, interests and academic strengths.</w:t>
            </w:r>
          </w:p>
          <w:p w14:paraId="03EC20E5" w14:textId="77777777" w:rsidR="00A61E09" w:rsidRDefault="00A61E09" w:rsidP="00A61E09"/>
          <w:p w14:paraId="1D8490D8"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an area of personal improvement (e.g., new skill, habit to change, practices to develop).</w:t>
            </w:r>
          </w:p>
          <w:p w14:paraId="4BBF3204" w14:textId="77777777" w:rsidR="00A61E09" w:rsidRDefault="00A61E09" w:rsidP="00A61E09"/>
          <w:p w14:paraId="15BF8051" w14:textId="77777777" w:rsidR="00A61E09" w:rsidRPr="00A61E09" w:rsidRDefault="00A61E09" w:rsidP="00A61E09">
            <w:pPr>
              <w:rPr>
                <w:sz w:val="20"/>
                <w:szCs w:val="20"/>
              </w:rPr>
            </w:pPr>
            <w:r w:rsidRPr="00A61E09">
              <w:rPr>
                <w:rFonts w:ascii="docs-Helvetica Neue" w:hAnsi="docs-Helvetica Neue"/>
                <w:color w:val="000000"/>
                <w:shd w:val="clear" w:color="auto" w:fill="FFFFFF"/>
              </w:rPr>
              <w:t>Name examples of personal traits or characteristics that reflect a confident, insecure or negative attitude.</w:t>
            </w:r>
          </w:p>
          <w:p w14:paraId="01B56492" w14:textId="77777777" w:rsidR="00A61E09" w:rsidRDefault="00A61E09" w:rsidP="00A61E09"/>
          <w:p w14:paraId="630CFE5F" w14:textId="77777777" w:rsidR="00A61E09" w:rsidRPr="00A61E09" w:rsidRDefault="00A61E09" w:rsidP="00A61E09">
            <w:pPr>
              <w:rPr>
                <w:sz w:val="20"/>
                <w:szCs w:val="20"/>
              </w:rPr>
            </w:pPr>
            <w:r w:rsidRPr="00A61E09">
              <w:rPr>
                <w:rFonts w:ascii="docs-Helvetica Neue" w:hAnsi="docs-Helvetica Neue"/>
                <w:color w:val="000000"/>
                <w:shd w:val="clear" w:color="auto" w:fill="FFFFFF"/>
              </w:rPr>
              <w:t>Describe the impact of positive and negative attitudes on choices and consequences.</w:t>
            </w:r>
          </w:p>
          <w:p w14:paraId="6EAA6F40" w14:textId="77777777" w:rsidR="00A61E09" w:rsidRDefault="00A61E09" w:rsidP="00A61E09"/>
          <w:p w14:paraId="030738E3" w14:textId="471E0C92" w:rsidR="00A61E09" w:rsidRPr="00A61E09" w:rsidRDefault="00A61E09" w:rsidP="00A61E09">
            <w:pPr>
              <w:rPr>
                <w:rFonts w:ascii="docs-Helvetica Neue" w:hAnsi="docs-Helvetica Neue"/>
                <w:color w:val="000000"/>
                <w:shd w:val="clear" w:color="auto" w:fill="FFFFFF"/>
              </w:rPr>
            </w:pPr>
            <w:r w:rsidRPr="00A61E09">
              <w:rPr>
                <w:rFonts w:ascii="docs-Helvetica Neue" w:hAnsi="docs-Helvetica Neue"/>
                <w:color w:val="000000"/>
                <w:shd w:val="clear" w:color="auto" w:fill="FFFFFF"/>
              </w:rPr>
              <w:t>Identify a strategy to improve confidence in handling new or</w:t>
            </w:r>
            <w:r>
              <w:rPr>
                <w:rFonts w:ascii="docs-Helvetica Neue" w:hAnsi="docs-Helvetica Neue"/>
                <w:color w:val="000000"/>
                <w:shd w:val="clear" w:color="auto" w:fill="FFFFFF"/>
              </w:rPr>
              <w:t xml:space="preserve"> </w:t>
            </w:r>
            <w:r w:rsidRPr="00A61E09">
              <w:rPr>
                <w:rFonts w:ascii="docs-Helvetica Neue" w:hAnsi="docs-Helvetica Neue"/>
                <w:color w:val="000000"/>
                <w:shd w:val="clear" w:color="auto" w:fill="FFFFFF"/>
              </w:rPr>
              <w:t>challenging situations.</w:t>
            </w:r>
          </w:p>
          <w:p w14:paraId="04876246" w14:textId="77777777" w:rsidR="00A61E09" w:rsidRPr="00A61E09" w:rsidRDefault="00A61E09" w:rsidP="00A61E09"/>
          <w:p w14:paraId="134A534A" w14:textId="10BD2D83" w:rsidR="00E7078A" w:rsidRDefault="00A61E09" w:rsidP="00A61E09">
            <w:pPr>
              <w:pStyle w:val="Normal1"/>
              <w:rPr>
                <w:b/>
              </w:rPr>
            </w:pPr>
            <w:r>
              <w:t xml:space="preserve">           </w:t>
            </w:r>
            <w:r w:rsidR="00E7078A" w:rsidRPr="00A00D93">
              <w:rPr>
                <w:b/>
              </w:rPr>
              <w:t>02 Self Management</w:t>
            </w:r>
          </w:p>
          <w:p w14:paraId="11D9E4F0" w14:textId="77777777" w:rsidR="00E7078A" w:rsidRDefault="00E7078A">
            <w:pPr>
              <w:pStyle w:val="Normal1"/>
              <w:jc w:val="both"/>
            </w:pPr>
          </w:p>
          <w:p w14:paraId="54BE81D1"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multiple ways to manage negative emotions (i.e. stress and anger).</w:t>
            </w:r>
          </w:p>
          <w:p w14:paraId="4487A35A" w14:textId="77777777" w:rsidR="00A61E09" w:rsidRDefault="00A61E09">
            <w:pPr>
              <w:pStyle w:val="Normal1"/>
              <w:jc w:val="both"/>
            </w:pPr>
          </w:p>
          <w:p w14:paraId="711F84DC" w14:textId="6138DB43" w:rsidR="00A61E09" w:rsidRDefault="00A61E09" w:rsidP="00A61E09">
            <w:pPr>
              <w:rPr>
                <w:rFonts w:ascii="docs-Helvetica Neue" w:hAnsi="docs-Helvetica Neue"/>
                <w:color w:val="000000"/>
                <w:shd w:val="clear" w:color="auto" w:fill="FFFFFF"/>
              </w:rPr>
            </w:pPr>
            <w:r>
              <w:rPr>
                <w:rFonts w:ascii="docs-Helvetica Neue" w:hAnsi="docs-Helvetica Neue"/>
                <w:color w:val="000000"/>
                <w:shd w:val="clear" w:color="auto" w:fill="FFFFFF"/>
              </w:rPr>
              <w:t>I</w:t>
            </w:r>
            <w:r w:rsidRPr="00A61E09">
              <w:rPr>
                <w:rFonts w:ascii="docs-Helvetica Neue" w:hAnsi="docs-Helvetica Neue"/>
                <w:color w:val="000000"/>
                <w:shd w:val="clear" w:color="auto" w:fill="FFFFFF"/>
              </w:rPr>
              <w:t>dentify ways to increase one’s own positive emotions such as joy and optimism.</w:t>
            </w:r>
          </w:p>
          <w:p w14:paraId="5D40968B" w14:textId="77777777" w:rsidR="00A61E09" w:rsidRDefault="00A61E09" w:rsidP="00A61E09">
            <w:pPr>
              <w:rPr>
                <w:rFonts w:ascii="docs-Helvetica Neue" w:hAnsi="docs-Helvetica Neue"/>
                <w:color w:val="000000"/>
                <w:shd w:val="clear" w:color="auto" w:fill="FFFFFF"/>
              </w:rPr>
            </w:pPr>
          </w:p>
          <w:p w14:paraId="3DABA5F6" w14:textId="77777777" w:rsidR="00A61E09" w:rsidRPr="00A61E09" w:rsidRDefault="00A61E09" w:rsidP="00A61E09">
            <w:pPr>
              <w:rPr>
                <w:sz w:val="20"/>
                <w:szCs w:val="20"/>
              </w:rPr>
            </w:pPr>
            <w:r w:rsidRPr="00A61E09">
              <w:rPr>
                <w:rFonts w:ascii="docs-Helvetica Neue" w:hAnsi="docs-Helvetica Neue"/>
                <w:color w:val="000000"/>
                <w:shd w:val="clear" w:color="auto" w:fill="FFFFFF"/>
              </w:rPr>
              <w:t>Demonstrate the capacity to maintain concentration on a task.</w:t>
            </w:r>
          </w:p>
          <w:p w14:paraId="11DC4058" w14:textId="77777777" w:rsidR="00A61E09" w:rsidRDefault="00A61E09" w:rsidP="00A61E09">
            <w:pPr>
              <w:rPr>
                <w:sz w:val="20"/>
                <w:szCs w:val="20"/>
              </w:rPr>
            </w:pPr>
          </w:p>
          <w:p w14:paraId="2AB3F4CA"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and set a short- term goal and make a plan for achieving it.</w:t>
            </w:r>
          </w:p>
          <w:p w14:paraId="7D0A94CC" w14:textId="77777777" w:rsidR="00A61E09" w:rsidRDefault="00A61E09" w:rsidP="00A61E09">
            <w:pPr>
              <w:rPr>
                <w:sz w:val="20"/>
                <w:szCs w:val="20"/>
              </w:rPr>
            </w:pPr>
          </w:p>
          <w:p w14:paraId="528DF376" w14:textId="77777777" w:rsidR="00A61E09" w:rsidRPr="00A61E09" w:rsidRDefault="00A61E09" w:rsidP="00A61E09">
            <w:pPr>
              <w:rPr>
                <w:sz w:val="20"/>
                <w:szCs w:val="20"/>
              </w:rPr>
            </w:pPr>
            <w:r w:rsidRPr="00A61E09">
              <w:rPr>
                <w:rFonts w:ascii="docs-Helvetica Neue" w:hAnsi="docs-Helvetica Neue"/>
                <w:color w:val="000000"/>
                <w:shd w:val="clear" w:color="auto" w:fill="FFFFFF"/>
              </w:rPr>
              <w:t>Monitor progress and analyze why one achieved or did not achieve a goal.</w:t>
            </w:r>
          </w:p>
          <w:p w14:paraId="54C2A494" w14:textId="77777777" w:rsidR="00A61E09" w:rsidRDefault="00A61E09" w:rsidP="00A61E09">
            <w:pPr>
              <w:rPr>
                <w:sz w:val="20"/>
                <w:szCs w:val="20"/>
              </w:rPr>
            </w:pPr>
          </w:p>
          <w:p w14:paraId="638479C8" w14:textId="77777777" w:rsidR="00A61E09" w:rsidRPr="00A61E09" w:rsidRDefault="00A61E09" w:rsidP="00A61E09">
            <w:pPr>
              <w:rPr>
                <w:sz w:val="20"/>
                <w:szCs w:val="20"/>
              </w:rPr>
            </w:pPr>
            <w:r w:rsidRPr="00A61E09">
              <w:rPr>
                <w:rFonts w:ascii="docs-Helvetica Neue" w:hAnsi="docs-Helvetica Neue"/>
                <w:color w:val="000000"/>
                <w:shd w:val="clear" w:color="auto" w:fill="FFFFFF"/>
              </w:rPr>
              <w:t>Demonstrate goal-setting skills relating to potential career paths.</w:t>
            </w:r>
          </w:p>
          <w:p w14:paraId="2AC1DBB2" w14:textId="77777777" w:rsidR="00A61E09" w:rsidRDefault="00A61E09" w:rsidP="00A61E09">
            <w:pPr>
              <w:rPr>
                <w:sz w:val="20"/>
                <w:szCs w:val="20"/>
              </w:rPr>
            </w:pPr>
          </w:p>
          <w:p w14:paraId="73D7C161"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and understand personal factors that lead to goal achievement (i.e. time management, confidence, perseverance, adequate resources,</w:t>
            </w:r>
            <w:r>
              <w:rPr>
                <w:rFonts w:ascii="docs-Helvetica Neue" w:hAnsi="docs-Helvetica Neue"/>
                <w:color w:val="000000"/>
                <w:shd w:val="clear" w:color="auto" w:fill="FFFFFF"/>
              </w:rPr>
              <w:t xml:space="preserve"> </w:t>
            </w:r>
            <w:r w:rsidRPr="00A61E09">
              <w:rPr>
                <w:rFonts w:ascii="docs-Helvetica Neue" w:hAnsi="docs-Helvetica Neue"/>
                <w:color w:val="000000"/>
                <w:shd w:val="clear" w:color="auto" w:fill="FFFFFF"/>
              </w:rPr>
              <w:t xml:space="preserve">Demonstrate the ability to select and implement the best strategy or solution to </w:t>
            </w:r>
            <w:r w:rsidRPr="00A61E09">
              <w:rPr>
                <w:rFonts w:ascii="docs-Helvetica Neue" w:hAnsi="docs-Helvetica Neue"/>
                <w:color w:val="000000"/>
                <w:shd w:val="clear" w:color="auto" w:fill="FFFFFF"/>
              </w:rPr>
              <w:lastRenderedPageBreak/>
              <w:t>overcome obstacles and accomplish set goals.</w:t>
            </w:r>
          </w:p>
          <w:p w14:paraId="6C40E5B0" w14:textId="57E1C819" w:rsidR="00A61E09" w:rsidRPr="00A61E09" w:rsidRDefault="00A61E09" w:rsidP="00A61E09">
            <w:pPr>
              <w:rPr>
                <w:rFonts w:ascii="docs-Helvetica Neue" w:hAnsi="docs-Helvetica Neue"/>
                <w:color w:val="000000"/>
                <w:shd w:val="clear" w:color="auto" w:fill="FFFFFF"/>
              </w:rPr>
            </w:pPr>
            <w:r w:rsidRPr="00A61E09">
              <w:rPr>
                <w:rFonts w:ascii="docs-Helvetica Neue" w:hAnsi="docs-Helvetica Neue"/>
                <w:color w:val="000000"/>
                <w:shd w:val="clear" w:color="auto" w:fill="FFFFFF"/>
              </w:rPr>
              <w:t>support from others, etc.) and develop plans to enhance those personal factors to achieve one’s goals.</w:t>
            </w:r>
          </w:p>
          <w:p w14:paraId="2B871BCC" w14:textId="77777777" w:rsidR="00A61E09" w:rsidRDefault="00A61E09">
            <w:pPr>
              <w:pStyle w:val="Normal1"/>
              <w:jc w:val="both"/>
            </w:pPr>
          </w:p>
          <w:p w14:paraId="6F30966A" w14:textId="77777777" w:rsidR="00E7078A" w:rsidRDefault="00E7078A" w:rsidP="00E7078A">
            <w:pPr>
              <w:pStyle w:val="Normal1"/>
              <w:ind w:left="720"/>
              <w:rPr>
                <w:b/>
              </w:rPr>
            </w:pPr>
            <w:r w:rsidRPr="00A00D93">
              <w:rPr>
                <w:b/>
              </w:rPr>
              <w:t>03 Social Awareness</w:t>
            </w:r>
          </w:p>
          <w:p w14:paraId="45F8BAC9" w14:textId="77777777" w:rsidR="00A61E09" w:rsidRDefault="00A61E09" w:rsidP="00E7078A">
            <w:pPr>
              <w:pStyle w:val="Normal1"/>
              <w:ind w:left="720"/>
              <w:rPr>
                <w:b/>
              </w:rPr>
            </w:pPr>
          </w:p>
          <w:p w14:paraId="3F15E4D6"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and describe how one’s personal actions or behavior affect the positive and negative feelings of others.</w:t>
            </w:r>
          </w:p>
          <w:p w14:paraId="241E4F2E" w14:textId="77777777" w:rsidR="00E7078A" w:rsidRDefault="00E7078A">
            <w:pPr>
              <w:pStyle w:val="Normal1"/>
              <w:jc w:val="both"/>
            </w:pPr>
          </w:p>
          <w:p w14:paraId="44AC7BEB"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factors that impact how others perceive them.</w:t>
            </w:r>
          </w:p>
          <w:p w14:paraId="72229113" w14:textId="77777777" w:rsidR="00A61E09" w:rsidRDefault="00A61E09">
            <w:pPr>
              <w:pStyle w:val="Normal1"/>
              <w:jc w:val="both"/>
            </w:pPr>
          </w:p>
          <w:p w14:paraId="656EC95A"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how facial expressions, body language, and tone impact interactions.</w:t>
            </w:r>
          </w:p>
          <w:p w14:paraId="281AC8FA" w14:textId="77777777" w:rsidR="00A61E09" w:rsidRDefault="00A61E09">
            <w:pPr>
              <w:pStyle w:val="Normal1"/>
              <w:jc w:val="both"/>
            </w:pPr>
          </w:p>
          <w:p w14:paraId="3D974DB8"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the impact of stereotyping, discrimination, and prejudice.</w:t>
            </w:r>
          </w:p>
          <w:p w14:paraId="662F5DEE" w14:textId="77777777" w:rsidR="00A61E09" w:rsidRDefault="00A61E09">
            <w:pPr>
              <w:pStyle w:val="Normal1"/>
              <w:jc w:val="both"/>
            </w:pPr>
          </w:p>
          <w:p w14:paraId="6BE2694C" w14:textId="77777777" w:rsidR="00A61E09" w:rsidRPr="00A61E09" w:rsidRDefault="00A61E09" w:rsidP="00A61E09">
            <w:pPr>
              <w:rPr>
                <w:sz w:val="20"/>
                <w:szCs w:val="20"/>
              </w:rPr>
            </w:pPr>
            <w:r w:rsidRPr="00A61E09">
              <w:rPr>
                <w:rFonts w:ascii="docs-Helvetica Neue" w:hAnsi="docs-Helvetica Neue"/>
                <w:color w:val="000000"/>
                <w:shd w:val="clear" w:color="auto" w:fill="FFFFFF"/>
              </w:rPr>
              <w:t>Demonstrate respect for individuals and their social and/or cultural groups.</w:t>
            </w:r>
          </w:p>
          <w:p w14:paraId="708D53EC" w14:textId="77777777" w:rsidR="00A61E09" w:rsidRDefault="00A61E09">
            <w:pPr>
              <w:pStyle w:val="Normal1"/>
              <w:jc w:val="both"/>
            </w:pPr>
          </w:p>
          <w:p w14:paraId="203A2865" w14:textId="77777777" w:rsidR="00A61E09" w:rsidRPr="00A61E09" w:rsidRDefault="00A61E09" w:rsidP="00A61E09">
            <w:pPr>
              <w:rPr>
                <w:sz w:val="20"/>
                <w:szCs w:val="20"/>
              </w:rPr>
            </w:pPr>
            <w:r w:rsidRPr="00A61E09">
              <w:rPr>
                <w:rFonts w:ascii="docs-Helvetica Neue" w:hAnsi="docs-Helvetica Neue"/>
                <w:color w:val="000000"/>
                <w:shd w:val="clear" w:color="auto" w:fill="FFFFFF"/>
              </w:rPr>
              <w:t>Demonstrate an understanding of cultural differences.</w:t>
            </w:r>
          </w:p>
          <w:p w14:paraId="67EE8942" w14:textId="77777777" w:rsidR="00A61E09" w:rsidRDefault="00A61E09">
            <w:pPr>
              <w:pStyle w:val="Normal1"/>
              <w:jc w:val="both"/>
            </w:pPr>
          </w:p>
          <w:p w14:paraId="12BFE58B" w14:textId="77777777" w:rsidR="00A61E09" w:rsidRPr="00A61E09" w:rsidRDefault="00A61E09" w:rsidP="00A61E09">
            <w:pPr>
              <w:rPr>
                <w:sz w:val="20"/>
                <w:szCs w:val="20"/>
              </w:rPr>
            </w:pPr>
            <w:r w:rsidRPr="00A61E09">
              <w:rPr>
                <w:rFonts w:ascii="docs-Helvetica Neue" w:hAnsi="docs-Helvetica Neue"/>
                <w:color w:val="000000"/>
                <w:shd w:val="clear" w:color="auto" w:fill="FFFFFF"/>
              </w:rPr>
              <w:lastRenderedPageBreak/>
              <w:t>Demonstrate respect when others share opposing viewpoints in a situation.</w:t>
            </w:r>
          </w:p>
          <w:p w14:paraId="722C6429" w14:textId="77777777" w:rsidR="00A61E09" w:rsidRDefault="00A61E09">
            <w:pPr>
              <w:pStyle w:val="Normal1"/>
              <w:jc w:val="both"/>
            </w:pPr>
          </w:p>
          <w:p w14:paraId="50121D63"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the needs of others and how those needs may differ from their own.</w:t>
            </w:r>
          </w:p>
          <w:p w14:paraId="66D5D298" w14:textId="77777777" w:rsidR="00A61E09" w:rsidRDefault="00A61E09">
            <w:pPr>
              <w:pStyle w:val="Normal1"/>
              <w:jc w:val="both"/>
            </w:pPr>
          </w:p>
          <w:p w14:paraId="0F352B90"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personal boundaries.</w:t>
            </w:r>
          </w:p>
          <w:p w14:paraId="61FE3488" w14:textId="77777777" w:rsidR="00A61E09" w:rsidRDefault="00A61E09">
            <w:pPr>
              <w:pStyle w:val="Normal1"/>
              <w:jc w:val="both"/>
            </w:pPr>
          </w:p>
          <w:p w14:paraId="5D0CB3D3" w14:textId="77777777" w:rsidR="00A61E09" w:rsidRPr="00A61E09" w:rsidRDefault="00A61E09" w:rsidP="00A61E09">
            <w:pPr>
              <w:rPr>
                <w:sz w:val="20"/>
                <w:szCs w:val="20"/>
              </w:rPr>
            </w:pPr>
            <w:r w:rsidRPr="00A61E09">
              <w:rPr>
                <w:rFonts w:ascii="docs-Helvetica Neue" w:hAnsi="docs-Helvetica Neue"/>
                <w:color w:val="000000"/>
                <w:shd w:val="clear" w:color="auto" w:fill="FFFFFF"/>
              </w:rPr>
              <w:t>Analyze different social situations and determine appropriate responses to those situations.</w:t>
            </w:r>
          </w:p>
          <w:p w14:paraId="05D4E7B1" w14:textId="77777777" w:rsidR="00A61E09" w:rsidRDefault="00A61E09">
            <w:pPr>
              <w:pStyle w:val="Normal1"/>
              <w:jc w:val="both"/>
            </w:pPr>
          </w:p>
          <w:p w14:paraId="097AB783"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on-line situations that may be negative to themselves and/or peers and react appropriately.</w:t>
            </w:r>
          </w:p>
          <w:p w14:paraId="4B5B8D0E" w14:textId="77777777" w:rsidR="00A61E09" w:rsidRDefault="00A61E09">
            <w:pPr>
              <w:pStyle w:val="Normal1"/>
              <w:jc w:val="both"/>
            </w:pPr>
          </w:p>
          <w:p w14:paraId="178D98EB" w14:textId="77777777" w:rsidR="00A61E09" w:rsidRPr="00A61E09" w:rsidRDefault="00A61E09" w:rsidP="00A61E09">
            <w:pPr>
              <w:rPr>
                <w:sz w:val="20"/>
                <w:szCs w:val="20"/>
              </w:rPr>
            </w:pPr>
            <w:r w:rsidRPr="00A61E09">
              <w:rPr>
                <w:rFonts w:ascii="docs-Helvetica Neue" w:hAnsi="docs-Helvetica Neue"/>
                <w:color w:val="000000"/>
                <w:shd w:val="clear" w:color="auto" w:fill="FFFFFF"/>
              </w:rPr>
              <w:t>Explain how rules may change depending on different contexts.</w:t>
            </w:r>
          </w:p>
          <w:p w14:paraId="2E303056" w14:textId="77777777" w:rsidR="00A61E09" w:rsidRDefault="00A61E09">
            <w:pPr>
              <w:pStyle w:val="Normal1"/>
              <w:jc w:val="both"/>
            </w:pPr>
          </w:p>
          <w:p w14:paraId="39D06AE2" w14:textId="77777777" w:rsidR="00E7078A" w:rsidRDefault="00E7078A" w:rsidP="00E7078A">
            <w:pPr>
              <w:pStyle w:val="Normal1"/>
              <w:ind w:left="720"/>
              <w:rPr>
                <w:b/>
              </w:rPr>
            </w:pPr>
            <w:r w:rsidRPr="00A00D93">
              <w:rPr>
                <w:b/>
              </w:rPr>
              <w:t>04 Relationship Skills</w:t>
            </w:r>
          </w:p>
          <w:p w14:paraId="09BB193B" w14:textId="77777777" w:rsidR="00A61E09" w:rsidRDefault="00A61E09" w:rsidP="00E7078A">
            <w:pPr>
              <w:pStyle w:val="Normal1"/>
              <w:ind w:left="720"/>
              <w:rPr>
                <w:b/>
              </w:rPr>
            </w:pPr>
          </w:p>
          <w:p w14:paraId="7A072E49" w14:textId="77777777" w:rsidR="00A61E09" w:rsidRPr="00A61E09" w:rsidRDefault="00A61E09" w:rsidP="00A61E09">
            <w:pPr>
              <w:rPr>
                <w:sz w:val="20"/>
                <w:szCs w:val="20"/>
              </w:rPr>
            </w:pPr>
            <w:r w:rsidRPr="00A61E09">
              <w:rPr>
                <w:rFonts w:ascii="docs-Helvetica Neue" w:hAnsi="docs-Helvetica Neue"/>
                <w:color w:val="000000"/>
                <w:shd w:val="clear" w:color="auto" w:fill="FFFFFF"/>
              </w:rPr>
              <w:t>Understand the impact social media may have on relationships and develop appropriate responses to potential stressors.</w:t>
            </w:r>
          </w:p>
          <w:p w14:paraId="69C39292" w14:textId="77777777" w:rsidR="00A61E09" w:rsidRDefault="00A61E09" w:rsidP="00E7078A">
            <w:pPr>
              <w:pStyle w:val="Normal1"/>
              <w:ind w:left="720"/>
              <w:rPr>
                <w:b/>
              </w:rPr>
            </w:pPr>
          </w:p>
          <w:p w14:paraId="5B9B8164" w14:textId="77777777" w:rsidR="00A61E09" w:rsidRPr="00A61E09" w:rsidRDefault="00A61E09" w:rsidP="00A61E09">
            <w:pPr>
              <w:rPr>
                <w:sz w:val="20"/>
                <w:szCs w:val="20"/>
              </w:rPr>
            </w:pPr>
            <w:r w:rsidRPr="00A61E09">
              <w:rPr>
                <w:rFonts w:ascii="docs-Helvetica Neue" w:hAnsi="docs-Helvetica Neue"/>
                <w:color w:val="000000"/>
                <w:shd w:val="clear" w:color="auto" w:fill="FFFFFF"/>
              </w:rPr>
              <w:t xml:space="preserve">Identify techniques for developing new positive </w:t>
            </w:r>
            <w:r w:rsidRPr="00A61E09">
              <w:rPr>
                <w:rFonts w:ascii="docs-Helvetica Neue" w:hAnsi="docs-Helvetica Neue"/>
                <w:color w:val="000000"/>
                <w:shd w:val="clear" w:color="auto" w:fill="FFFFFF"/>
              </w:rPr>
              <w:lastRenderedPageBreak/>
              <w:t>relationships (greeting someone, complimenting and asking a question, welcoming or offering help).</w:t>
            </w:r>
          </w:p>
          <w:p w14:paraId="008796B1" w14:textId="77777777" w:rsidR="00A61E09" w:rsidRDefault="00A61E09" w:rsidP="00E7078A">
            <w:pPr>
              <w:pStyle w:val="Normal1"/>
              <w:ind w:left="720"/>
              <w:rPr>
                <w:b/>
              </w:rPr>
            </w:pPr>
          </w:p>
          <w:p w14:paraId="024BF724" w14:textId="77777777" w:rsidR="00A61E09" w:rsidRPr="00A61E09" w:rsidRDefault="00A61E09" w:rsidP="00A61E09">
            <w:pPr>
              <w:rPr>
                <w:sz w:val="20"/>
                <w:szCs w:val="20"/>
              </w:rPr>
            </w:pPr>
            <w:r w:rsidRPr="00A61E09">
              <w:rPr>
                <w:rFonts w:ascii="docs-Helvetica Neue" w:hAnsi="docs-Helvetica Neue"/>
                <w:color w:val="000000"/>
                <w:shd w:val="clear" w:color="auto" w:fill="FFFFFF"/>
              </w:rPr>
              <w:t>Practice strategies for maintaining positive relationships (e.g., pursue shared interests and activities, spend time together, give and receive help, practice forgiveness).</w:t>
            </w:r>
          </w:p>
          <w:p w14:paraId="77BFB304" w14:textId="77777777" w:rsidR="00A61E09" w:rsidRDefault="00A61E09" w:rsidP="00E7078A">
            <w:pPr>
              <w:pStyle w:val="Normal1"/>
              <w:ind w:left="720"/>
              <w:rPr>
                <w:b/>
              </w:rPr>
            </w:pPr>
          </w:p>
          <w:p w14:paraId="2E7E85F1" w14:textId="77777777" w:rsidR="00A61E09" w:rsidRPr="00A61E09" w:rsidRDefault="00A61E09" w:rsidP="00A61E09">
            <w:pPr>
              <w:rPr>
                <w:sz w:val="20"/>
                <w:szCs w:val="20"/>
              </w:rPr>
            </w:pPr>
            <w:r w:rsidRPr="00A61E09">
              <w:rPr>
                <w:rFonts w:ascii="docs-Helvetica Neue" w:hAnsi="docs-Helvetica Neue"/>
                <w:color w:val="000000"/>
                <w:shd w:val="clear" w:color="auto" w:fill="FFFFFF"/>
              </w:rPr>
              <w:t>Effectively demonstrate in social interactions that the same norms and practices for face-to-face interactions apply to interactions through social and other media.</w:t>
            </w:r>
          </w:p>
          <w:p w14:paraId="3754CB16" w14:textId="77777777" w:rsidR="00A61E09" w:rsidRDefault="00A61E09" w:rsidP="00E7078A">
            <w:pPr>
              <w:pStyle w:val="Normal1"/>
              <w:ind w:left="720"/>
              <w:rPr>
                <w:b/>
              </w:rPr>
            </w:pPr>
          </w:p>
          <w:p w14:paraId="51188CE2" w14:textId="77777777" w:rsidR="00A61E09" w:rsidRPr="00A61E09" w:rsidRDefault="00A61E09" w:rsidP="00A61E09">
            <w:pPr>
              <w:rPr>
                <w:sz w:val="20"/>
                <w:szCs w:val="20"/>
              </w:rPr>
            </w:pPr>
            <w:r w:rsidRPr="00A61E09">
              <w:rPr>
                <w:rFonts w:ascii="docs-Helvetica Neue" w:hAnsi="docs-Helvetica Neue"/>
                <w:color w:val="000000"/>
                <w:shd w:val="clear" w:color="auto" w:fill="FFFFFF"/>
              </w:rPr>
              <w:t>Practice effective communication techniques and skills.</w:t>
            </w:r>
          </w:p>
          <w:p w14:paraId="46E54205" w14:textId="77777777" w:rsidR="00A61E09" w:rsidRDefault="00A61E09" w:rsidP="00E7078A">
            <w:pPr>
              <w:pStyle w:val="Normal1"/>
              <w:ind w:left="720"/>
              <w:rPr>
                <w:b/>
              </w:rPr>
            </w:pPr>
          </w:p>
          <w:p w14:paraId="5A1340E5"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and be able to demonstrate the difference between passive, assertive and aggressive communication.</w:t>
            </w:r>
          </w:p>
          <w:p w14:paraId="35E18F25" w14:textId="77777777" w:rsidR="00A61E09" w:rsidRDefault="00A61E09" w:rsidP="00E7078A">
            <w:pPr>
              <w:pStyle w:val="Normal1"/>
              <w:ind w:left="720"/>
              <w:rPr>
                <w:b/>
              </w:rPr>
            </w:pPr>
          </w:p>
          <w:p w14:paraId="50F6389B" w14:textId="77777777" w:rsidR="00A61E09" w:rsidRPr="00A61E09" w:rsidRDefault="00A61E09" w:rsidP="00A61E09">
            <w:pPr>
              <w:rPr>
                <w:sz w:val="20"/>
                <w:szCs w:val="20"/>
              </w:rPr>
            </w:pPr>
            <w:r w:rsidRPr="00A61E09">
              <w:rPr>
                <w:rFonts w:ascii="docs-Helvetica Neue" w:hAnsi="docs-Helvetica Neue"/>
                <w:color w:val="000000"/>
                <w:shd w:val="clear" w:color="auto" w:fill="FFFFFF"/>
              </w:rPr>
              <w:t>Understand the benefits of setting limits for themselves and others (boundaries).</w:t>
            </w:r>
          </w:p>
          <w:p w14:paraId="2FAD7419" w14:textId="77777777" w:rsidR="00A61E09" w:rsidRDefault="00A61E09" w:rsidP="00E7078A">
            <w:pPr>
              <w:pStyle w:val="Normal1"/>
              <w:ind w:left="720"/>
              <w:rPr>
                <w:b/>
              </w:rPr>
            </w:pPr>
          </w:p>
          <w:p w14:paraId="38CCD25F" w14:textId="77777777" w:rsidR="00A61E09" w:rsidRPr="00A61E09" w:rsidRDefault="00A61E09" w:rsidP="00A61E09">
            <w:pPr>
              <w:rPr>
                <w:sz w:val="20"/>
                <w:szCs w:val="20"/>
              </w:rPr>
            </w:pPr>
            <w:r w:rsidRPr="00A61E09">
              <w:rPr>
                <w:rFonts w:ascii="docs-Helvetica Neue" w:hAnsi="docs-Helvetica Neue"/>
                <w:color w:val="000000"/>
                <w:shd w:val="clear" w:color="auto" w:fill="FFFFFF"/>
              </w:rPr>
              <w:t xml:space="preserve">Respond in a healthy manner to </w:t>
            </w:r>
            <w:r w:rsidRPr="00A61E09">
              <w:rPr>
                <w:rFonts w:ascii="docs-Helvetica Neue" w:hAnsi="docs-Helvetica Neue"/>
                <w:color w:val="000000"/>
                <w:shd w:val="clear" w:color="auto" w:fill="FFFFFF"/>
              </w:rPr>
              <w:lastRenderedPageBreak/>
              <w:t>peer pressure in a way that allows the student to express their own views while maintaining the friendship.</w:t>
            </w:r>
          </w:p>
          <w:p w14:paraId="10E678F7" w14:textId="77777777" w:rsidR="00A61E09" w:rsidRDefault="00A61E09" w:rsidP="00E7078A">
            <w:pPr>
              <w:pStyle w:val="Normal1"/>
              <w:ind w:left="720"/>
              <w:rPr>
                <w:b/>
              </w:rPr>
            </w:pPr>
          </w:p>
          <w:p w14:paraId="1DA119B5"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Respond in a healthy manner to peer pressure with consideration of both personal values and the values of others.</w:t>
            </w:r>
          </w:p>
          <w:p w14:paraId="24AF4860" w14:textId="77777777" w:rsidR="00A61E09" w:rsidRDefault="00A61E09" w:rsidP="00E7078A">
            <w:pPr>
              <w:pStyle w:val="Normal1"/>
              <w:ind w:left="720"/>
              <w:rPr>
                <w:b/>
              </w:rPr>
            </w:pPr>
          </w:p>
          <w:p w14:paraId="15753A17" w14:textId="77777777" w:rsidR="00A61E09" w:rsidRPr="00A61E09" w:rsidRDefault="00A61E09" w:rsidP="00A61E09">
            <w:pPr>
              <w:rPr>
                <w:sz w:val="20"/>
                <w:szCs w:val="20"/>
              </w:rPr>
            </w:pPr>
            <w:r w:rsidRPr="00A61E09">
              <w:rPr>
                <w:rFonts w:ascii="docs-Helvetica Neue" w:hAnsi="docs-Helvetica Neue"/>
                <w:color w:val="000000"/>
                <w:shd w:val="clear" w:color="auto" w:fill="FFFFFF"/>
              </w:rPr>
              <w:t>Utilize conflict resolution strategies when presented with a conflict situation, with increasing independence, but not necessarily without adult support.</w:t>
            </w:r>
          </w:p>
          <w:p w14:paraId="4863F1F8" w14:textId="77777777" w:rsidR="00A61E09" w:rsidRDefault="00A61E09" w:rsidP="00E7078A">
            <w:pPr>
              <w:pStyle w:val="Normal1"/>
              <w:ind w:left="720"/>
              <w:rPr>
                <w:b/>
              </w:rPr>
            </w:pPr>
          </w:p>
          <w:p w14:paraId="436C249C"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and know how to access available community resources.</w:t>
            </w:r>
          </w:p>
          <w:p w14:paraId="4D423F40" w14:textId="77777777" w:rsidR="00A61E09" w:rsidRDefault="00A61E09" w:rsidP="00E7078A">
            <w:pPr>
              <w:pStyle w:val="Normal1"/>
              <w:ind w:left="720"/>
              <w:rPr>
                <w:b/>
              </w:rPr>
            </w:pPr>
          </w:p>
          <w:p w14:paraId="4D0D7CCD"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qualities of a trusting role model.</w:t>
            </w:r>
          </w:p>
          <w:p w14:paraId="26C54B4A" w14:textId="77777777" w:rsidR="00A61E09" w:rsidRDefault="00A61E09" w:rsidP="00E7078A">
            <w:pPr>
              <w:pStyle w:val="Normal1"/>
              <w:ind w:left="720"/>
              <w:rPr>
                <w:b/>
              </w:rPr>
            </w:pPr>
          </w:p>
          <w:p w14:paraId="695FEF01" w14:textId="77777777" w:rsidR="00A61E09" w:rsidRPr="00A61E09" w:rsidRDefault="00A61E09" w:rsidP="00A61E09">
            <w:pPr>
              <w:rPr>
                <w:sz w:val="20"/>
                <w:szCs w:val="20"/>
              </w:rPr>
            </w:pPr>
            <w:r w:rsidRPr="00A61E09">
              <w:rPr>
                <w:rFonts w:ascii="docs-Helvetica Neue" w:hAnsi="docs-Helvetica Neue"/>
                <w:color w:val="000000"/>
                <w:shd w:val="clear" w:color="auto" w:fill="FFFFFF"/>
              </w:rPr>
              <w:t>Utilize self-advocacy strategies.</w:t>
            </w:r>
          </w:p>
          <w:p w14:paraId="2060E50A" w14:textId="77777777" w:rsidR="00A61E09" w:rsidRDefault="00A61E09" w:rsidP="00A61E09">
            <w:pPr>
              <w:pStyle w:val="Normal1"/>
              <w:rPr>
                <w:b/>
              </w:rPr>
            </w:pPr>
          </w:p>
          <w:p w14:paraId="410AFD50" w14:textId="77777777" w:rsidR="00E7078A" w:rsidRPr="008474CE" w:rsidRDefault="00E7078A" w:rsidP="00E7078A">
            <w:pPr>
              <w:rPr>
                <w:rFonts w:ascii="docs-Helvetica Neue" w:hAnsi="docs-Helvetica Neue"/>
                <w:b/>
                <w:bCs/>
                <w:color w:val="000000"/>
                <w:sz w:val="26"/>
                <w:szCs w:val="26"/>
                <w:shd w:val="clear" w:color="auto" w:fill="FFFFFF"/>
              </w:rPr>
            </w:pPr>
            <w:r w:rsidRPr="008474CE">
              <w:rPr>
                <w:rFonts w:ascii="docs-Helvetica Neue" w:hAnsi="docs-Helvetica Neue"/>
                <w:b/>
                <w:bCs/>
                <w:color w:val="000000"/>
                <w:sz w:val="26"/>
                <w:szCs w:val="26"/>
                <w:shd w:val="clear" w:color="auto" w:fill="FFFFFF"/>
              </w:rPr>
              <w:t>05 Responsible Decision Making</w:t>
            </w:r>
          </w:p>
          <w:p w14:paraId="403F64C9" w14:textId="77777777" w:rsidR="00E7078A" w:rsidRDefault="00E7078A">
            <w:pPr>
              <w:pStyle w:val="Normal1"/>
              <w:jc w:val="both"/>
            </w:pPr>
          </w:p>
          <w:p w14:paraId="19A15060" w14:textId="77777777" w:rsidR="00A61E09" w:rsidRPr="00A61E09" w:rsidRDefault="00A61E09" w:rsidP="00A61E09">
            <w:pPr>
              <w:rPr>
                <w:sz w:val="20"/>
                <w:szCs w:val="20"/>
              </w:rPr>
            </w:pPr>
            <w:r w:rsidRPr="00A61E09">
              <w:rPr>
                <w:rFonts w:ascii="docs-Helvetica Neue" w:hAnsi="docs-Helvetica Neue"/>
                <w:color w:val="000000"/>
                <w:shd w:val="clear" w:color="auto" w:fill="FFFFFF"/>
              </w:rPr>
              <w:t>Identify and apply the steps of systematic decision-making.</w:t>
            </w:r>
          </w:p>
          <w:p w14:paraId="5C953303" w14:textId="77777777" w:rsidR="00A61E09" w:rsidRDefault="00A61E09">
            <w:pPr>
              <w:pStyle w:val="Normal1"/>
              <w:jc w:val="both"/>
            </w:pPr>
          </w:p>
          <w:p w14:paraId="4B01C124" w14:textId="77777777" w:rsidR="00A61E09" w:rsidRPr="00A61E09" w:rsidRDefault="00A61E09" w:rsidP="00A61E09">
            <w:pPr>
              <w:rPr>
                <w:sz w:val="20"/>
                <w:szCs w:val="20"/>
              </w:rPr>
            </w:pPr>
            <w:r w:rsidRPr="00A61E09">
              <w:rPr>
                <w:rFonts w:ascii="docs-Helvetica Neue" w:hAnsi="docs-Helvetica Neue"/>
                <w:color w:val="000000"/>
                <w:shd w:val="clear" w:color="auto" w:fill="FFFFFF"/>
              </w:rPr>
              <w:lastRenderedPageBreak/>
              <w:t>Be able to brainstorm and begin to evaluate strategies for avoiding risky behavior (substance abuse, violence, anti- social behavior, truancy, risky sexual behavior).</w:t>
            </w:r>
          </w:p>
          <w:p w14:paraId="1D5B4C42" w14:textId="77777777" w:rsidR="00A61E09" w:rsidRDefault="00A61E09">
            <w:pPr>
              <w:pStyle w:val="Normal1"/>
              <w:jc w:val="both"/>
            </w:pPr>
          </w:p>
          <w:p w14:paraId="3BDA7BF4" w14:textId="77777777" w:rsidR="00A61E09" w:rsidRPr="00A61E09" w:rsidRDefault="00A61E09" w:rsidP="00A61E09">
            <w:pPr>
              <w:rPr>
                <w:sz w:val="20"/>
                <w:szCs w:val="20"/>
              </w:rPr>
            </w:pPr>
            <w:r w:rsidRPr="00A61E09">
              <w:rPr>
                <w:rFonts w:ascii="docs-Helvetica Neue" w:hAnsi="docs-Helvetica Neue"/>
                <w:color w:val="000000"/>
                <w:shd w:val="clear" w:color="auto" w:fill="FFFFFF"/>
              </w:rPr>
              <w:t>Recognize the impact of one’s decisions and actions on others: family, friends, and adults through concrete and hypothetical examples.</w:t>
            </w:r>
          </w:p>
          <w:p w14:paraId="47D21FB3" w14:textId="77777777" w:rsidR="00A61E09" w:rsidRDefault="00A61E09">
            <w:pPr>
              <w:pStyle w:val="Normal1"/>
              <w:jc w:val="both"/>
            </w:pPr>
          </w:p>
          <w:p w14:paraId="7E2A0305" w14:textId="77777777" w:rsidR="006442B3" w:rsidRPr="006442B3" w:rsidRDefault="006442B3" w:rsidP="006442B3">
            <w:pPr>
              <w:rPr>
                <w:sz w:val="20"/>
                <w:szCs w:val="20"/>
              </w:rPr>
            </w:pPr>
            <w:r w:rsidRPr="006442B3">
              <w:rPr>
                <w:rFonts w:ascii="docs-Helvetica Neue" w:hAnsi="docs-Helvetica Neue"/>
                <w:color w:val="000000"/>
                <w:shd w:val="clear" w:color="auto" w:fill="FFFFFF"/>
              </w:rPr>
              <w:t>With encouragement from adults, can utilize a decision-making model to provide rationale for a decision.</w:t>
            </w:r>
          </w:p>
          <w:p w14:paraId="2CC2D0A7" w14:textId="77777777" w:rsidR="00A61E09" w:rsidRDefault="00A61E09">
            <w:pPr>
              <w:pStyle w:val="Normal1"/>
              <w:jc w:val="both"/>
            </w:pPr>
          </w:p>
          <w:p w14:paraId="3E0FD06B" w14:textId="77777777" w:rsidR="006442B3" w:rsidRPr="006442B3" w:rsidRDefault="006442B3" w:rsidP="006442B3">
            <w:pPr>
              <w:rPr>
                <w:sz w:val="20"/>
                <w:szCs w:val="20"/>
              </w:rPr>
            </w:pPr>
            <w:r w:rsidRPr="006442B3">
              <w:rPr>
                <w:rFonts w:ascii="docs-Helvetica Neue" w:hAnsi="docs-Helvetica Neue"/>
                <w:color w:val="000000"/>
                <w:shd w:val="clear" w:color="auto" w:fill="FFFFFF"/>
              </w:rPr>
              <w:t>Explain how to respond with empathy when making decisions in real- life and on the internet.</w:t>
            </w:r>
          </w:p>
          <w:p w14:paraId="7FBB71A8" w14:textId="77777777" w:rsidR="006442B3" w:rsidRDefault="006442B3">
            <w:pPr>
              <w:pStyle w:val="Normal1"/>
              <w:jc w:val="both"/>
            </w:pPr>
          </w:p>
          <w:p w14:paraId="1BD4CA73" w14:textId="77777777" w:rsidR="006442B3" w:rsidRDefault="006442B3">
            <w:pPr>
              <w:pStyle w:val="Normal1"/>
              <w:jc w:val="both"/>
            </w:pPr>
          </w:p>
        </w:tc>
        <w:tc>
          <w:tcPr>
            <w:tcW w:w="6450" w:type="dxa"/>
            <w:gridSpan w:val="4"/>
            <w:vMerge/>
            <w:tcBorders>
              <w:top w:val="single" w:sz="4" w:space="0" w:color="000000"/>
              <w:left w:val="single" w:sz="4" w:space="0" w:color="000000"/>
              <w:right w:val="single" w:sz="4" w:space="0" w:color="000000"/>
            </w:tcBorders>
          </w:tcPr>
          <w:p w14:paraId="4D675047" w14:textId="77777777" w:rsidR="00C64501" w:rsidRDefault="00C64501">
            <w:pPr>
              <w:pStyle w:val="Normal1"/>
              <w:widowControl w:val="0"/>
              <w:pBdr>
                <w:top w:val="nil"/>
                <w:left w:val="nil"/>
                <w:bottom w:val="nil"/>
                <w:right w:val="nil"/>
                <w:between w:val="nil"/>
              </w:pBdr>
              <w:rPr>
                <w:sz w:val="20"/>
                <w:szCs w:val="20"/>
              </w:rPr>
            </w:pPr>
          </w:p>
        </w:tc>
      </w:tr>
      <w:tr w:rsidR="00C64501" w14:paraId="6FA605A8" w14:textId="77777777">
        <w:trPr>
          <w:trHeight w:val="500"/>
        </w:trPr>
        <w:tc>
          <w:tcPr>
            <w:tcW w:w="6600" w:type="dxa"/>
            <w:gridSpan w:val="6"/>
            <w:tcBorders>
              <w:top w:val="single" w:sz="4" w:space="0" w:color="000000"/>
              <w:left w:val="single" w:sz="4" w:space="0" w:color="000000"/>
              <w:bottom w:val="single" w:sz="4" w:space="0" w:color="000000"/>
              <w:right w:val="single" w:sz="4" w:space="0" w:color="000000"/>
            </w:tcBorders>
            <w:shd w:val="clear" w:color="auto" w:fill="DBE5F1"/>
          </w:tcPr>
          <w:p w14:paraId="2DDBF555" w14:textId="77777777" w:rsidR="00C64501" w:rsidRDefault="00403691">
            <w:pPr>
              <w:pStyle w:val="Normal1"/>
              <w:jc w:val="center"/>
              <w:rPr>
                <w:b/>
                <w:sz w:val="20"/>
                <w:szCs w:val="20"/>
              </w:rPr>
            </w:pPr>
            <w:r>
              <w:rPr>
                <w:b/>
                <w:sz w:val="20"/>
                <w:szCs w:val="20"/>
              </w:rPr>
              <w:lastRenderedPageBreak/>
              <w:t xml:space="preserve">Assessments (Formative) </w:t>
            </w:r>
          </w:p>
          <w:p w14:paraId="6A5F873B" w14:textId="77777777" w:rsidR="00C64501" w:rsidRDefault="00403691">
            <w:pPr>
              <w:pStyle w:val="Normal1"/>
              <w:jc w:val="center"/>
              <w:rPr>
                <w:b/>
                <w:sz w:val="20"/>
                <w:szCs w:val="20"/>
              </w:rPr>
            </w:pPr>
            <w:r>
              <w:rPr>
                <w:b/>
                <w:i/>
                <w:sz w:val="20"/>
                <w:szCs w:val="20"/>
              </w:rPr>
              <w:t>To show evidence of meeting the standard/s, students will successfully engage within:</w:t>
            </w:r>
          </w:p>
        </w:tc>
        <w:tc>
          <w:tcPr>
            <w:tcW w:w="6555" w:type="dxa"/>
            <w:gridSpan w:val="5"/>
            <w:tcBorders>
              <w:top w:val="single" w:sz="4" w:space="0" w:color="000000"/>
              <w:left w:val="single" w:sz="4" w:space="0" w:color="000000"/>
              <w:bottom w:val="single" w:sz="4" w:space="0" w:color="000000"/>
              <w:right w:val="single" w:sz="4" w:space="0" w:color="000000"/>
            </w:tcBorders>
            <w:shd w:val="clear" w:color="auto" w:fill="DBE5F1"/>
          </w:tcPr>
          <w:p w14:paraId="6DD3DBF7" w14:textId="77777777" w:rsidR="00C64501" w:rsidRDefault="00403691">
            <w:pPr>
              <w:pStyle w:val="Normal1"/>
              <w:jc w:val="center"/>
              <w:rPr>
                <w:b/>
                <w:sz w:val="20"/>
                <w:szCs w:val="20"/>
              </w:rPr>
            </w:pPr>
            <w:r>
              <w:rPr>
                <w:b/>
                <w:sz w:val="20"/>
                <w:szCs w:val="20"/>
              </w:rPr>
              <w:t xml:space="preserve">Assessments (Summative) </w:t>
            </w:r>
          </w:p>
          <w:p w14:paraId="73AA8465" w14:textId="77777777" w:rsidR="00C64501" w:rsidRDefault="00403691">
            <w:pPr>
              <w:pStyle w:val="Normal1"/>
              <w:jc w:val="center"/>
              <w:rPr>
                <w:b/>
                <w:i/>
                <w:sz w:val="20"/>
                <w:szCs w:val="20"/>
              </w:rPr>
            </w:pPr>
            <w:r>
              <w:rPr>
                <w:b/>
                <w:i/>
                <w:sz w:val="20"/>
                <w:szCs w:val="20"/>
              </w:rPr>
              <w:t>To show evidence of meeting the standard/s, students will successfully complete:</w:t>
            </w:r>
          </w:p>
        </w:tc>
      </w:tr>
      <w:tr w:rsidR="00C64501" w14:paraId="1E8CC8A0" w14:textId="77777777">
        <w:trPr>
          <w:trHeight w:val="600"/>
        </w:trPr>
        <w:tc>
          <w:tcPr>
            <w:tcW w:w="6600" w:type="dxa"/>
            <w:gridSpan w:val="6"/>
            <w:tcBorders>
              <w:top w:val="single" w:sz="4" w:space="0" w:color="000000"/>
              <w:left w:val="single" w:sz="4" w:space="0" w:color="000000"/>
              <w:bottom w:val="single" w:sz="4" w:space="0" w:color="000000"/>
              <w:right w:val="single" w:sz="4" w:space="0" w:color="000000"/>
            </w:tcBorders>
          </w:tcPr>
          <w:p w14:paraId="4F33FEAF" w14:textId="77777777" w:rsidR="00C64501" w:rsidRDefault="00403691">
            <w:pPr>
              <w:pStyle w:val="Normal1"/>
              <w:jc w:val="both"/>
              <w:rPr>
                <w:b/>
                <w:sz w:val="20"/>
                <w:szCs w:val="20"/>
                <w:u w:val="single"/>
              </w:rPr>
            </w:pPr>
            <w:r>
              <w:rPr>
                <w:b/>
                <w:sz w:val="20"/>
                <w:szCs w:val="20"/>
                <w:u w:val="single"/>
              </w:rPr>
              <w:t>Formative Assessments:</w:t>
            </w:r>
          </w:p>
          <w:p w14:paraId="74AF2BE6" w14:textId="77777777" w:rsidR="00B66744" w:rsidRDefault="00B66744" w:rsidP="00B66744">
            <w:pPr>
              <w:pStyle w:val="Normal1"/>
              <w:ind w:left="720"/>
              <w:jc w:val="both"/>
              <w:rPr>
                <w:sz w:val="20"/>
                <w:szCs w:val="20"/>
              </w:rPr>
            </w:pPr>
            <w:r>
              <w:rPr>
                <w:sz w:val="20"/>
                <w:szCs w:val="20"/>
              </w:rPr>
              <w:t>Student/Teacher Conversations</w:t>
            </w:r>
          </w:p>
          <w:p w14:paraId="7F33FBB4" w14:textId="77777777" w:rsidR="00B66744" w:rsidRDefault="00B66744" w:rsidP="00B66744">
            <w:pPr>
              <w:pStyle w:val="Normal1"/>
              <w:widowControl w:val="0"/>
              <w:ind w:left="720"/>
              <w:rPr>
                <w:rFonts w:ascii="Cambria" w:eastAsia="Cambria" w:hAnsi="Cambria" w:cs="Cambria"/>
                <w:sz w:val="20"/>
                <w:szCs w:val="20"/>
              </w:rPr>
            </w:pPr>
            <w:r>
              <w:rPr>
                <w:rFonts w:ascii="Cambria" w:eastAsia="Cambria" w:hAnsi="Cambria" w:cs="Cambria"/>
                <w:sz w:val="20"/>
                <w:szCs w:val="20"/>
              </w:rPr>
              <w:t>Questioning</w:t>
            </w:r>
          </w:p>
          <w:p w14:paraId="084C30FD" w14:textId="77777777" w:rsidR="00B66744" w:rsidRPr="00947AAA" w:rsidRDefault="00B66744" w:rsidP="00B66744">
            <w:pPr>
              <w:pStyle w:val="Normal1"/>
              <w:ind w:left="720"/>
              <w:jc w:val="both"/>
              <w:rPr>
                <w:sz w:val="20"/>
                <w:szCs w:val="20"/>
              </w:rPr>
            </w:pPr>
            <w:r>
              <w:rPr>
                <w:sz w:val="20"/>
                <w:szCs w:val="20"/>
              </w:rPr>
              <w:t>Peer feedback/Group Discussions</w:t>
            </w:r>
          </w:p>
          <w:p w14:paraId="6E00127B" w14:textId="77777777" w:rsidR="00B66744" w:rsidRDefault="00B66744" w:rsidP="00B66744">
            <w:pPr>
              <w:pStyle w:val="Normal1"/>
              <w:ind w:left="720"/>
              <w:jc w:val="both"/>
              <w:rPr>
                <w:sz w:val="20"/>
                <w:szCs w:val="20"/>
              </w:rPr>
            </w:pPr>
            <w:r>
              <w:rPr>
                <w:sz w:val="20"/>
                <w:szCs w:val="20"/>
              </w:rPr>
              <w:t>Checklists</w:t>
            </w:r>
          </w:p>
          <w:p w14:paraId="18BE54C5" w14:textId="77777777" w:rsidR="00C64501" w:rsidRDefault="00C64501">
            <w:pPr>
              <w:pStyle w:val="Normal1"/>
              <w:pBdr>
                <w:top w:val="nil"/>
                <w:left w:val="nil"/>
                <w:bottom w:val="nil"/>
                <w:right w:val="nil"/>
                <w:between w:val="nil"/>
              </w:pBdr>
              <w:ind w:left="720"/>
              <w:rPr>
                <w:color w:val="000000"/>
                <w:sz w:val="20"/>
                <w:szCs w:val="20"/>
              </w:rPr>
            </w:pPr>
          </w:p>
          <w:p w14:paraId="58C6D132" w14:textId="77777777" w:rsidR="00C64501" w:rsidRDefault="00C64501">
            <w:pPr>
              <w:pStyle w:val="Normal1"/>
              <w:jc w:val="both"/>
              <w:rPr>
                <w:b/>
                <w:i/>
                <w:sz w:val="20"/>
                <w:szCs w:val="20"/>
                <w:u w:val="single"/>
              </w:rPr>
            </w:pPr>
          </w:p>
          <w:p w14:paraId="5E545DE1" w14:textId="77777777" w:rsidR="00C64501" w:rsidRDefault="00C64501">
            <w:pPr>
              <w:pStyle w:val="Normal1"/>
              <w:jc w:val="both"/>
              <w:rPr>
                <w:b/>
                <w:sz w:val="20"/>
                <w:szCs w:val="20"/>
              </w:rPr>
            </w:pPr>
          </w:p>
        </w:tc>
        <w:tc>
          <w:tcPr>
            <w:tcW w:w="6555" w:type="dxa"/>
            <w:gridSpan w:val="5"/>
            <w:tcBorders>
              <w:top w:val="single" w:sz="4" w:space="0" w:color="000000"/>
              <w:left w:val="single" w:sz="4" w:space="0" w:color="000000"/>
              <w:bottom w:val="single" w:sz="4" w:space="0" w:color="000000"/>
              <w:right w:val="single" w:sz="4" w:space="0" w:color="000000"/>
            </w:tcBorders>
          </w:tcPr>
          <w:p w14:paraId="65A25E19" w14:textId="77777777" w:rsidR="00C64501" w:rsidRDefault="00403691">
            <w:pPr>
              <w:pStyle w:val="Normal1"/>
              <w:jc w:val="both"/>
              <w:rPr>
                <w:b/>
                <w:sz w:val="20"/>
                <w:szCs w:val="20"/>
              </w:rPr>
            </w:pPr>
            <w:r>
              <w:rPr>
                <w:b/>
                <w:sz w:val="20"/>
                <w:szCs w:val="20"/>
                <w:u w:val="single"/>
              </w:rPr>
              <w:t>Benchmarks:</w:t>
            </w:r>
          </w:p>
          <w:p w14:paraId="36865FF0" w14:textId="77777777" w:rsidR="00C64501" w:rsidRDefault="00C64501">
            <w:pPr>
              <w:pStyle w:val="Normal1"/>
              <w:jc w:val="both"/>
              <w:rPr>
                <w:b/>
                <w:sz w:val="20"/>
                <w:szCs w:val="20"/>
              </w:rPr>
            </w:pPr>
          </w:p>
          <w:p w14:paraId="5C1B5A05" w14:textId="77777777" w:rsidR="00C64501" w:rsidRDefault="00403691">
            <w:pPr>
              <w:pStyle w:val="Normal1"/>
              <w:jc w:val="both"/>
              <w:rPr>
                <w:b/>
                <w:sz w:val="20"/>
                <w:szCs w:val="20"/>
                <w:u w:val="single"/>
              </w:rPr>
            </w:pPr>
            <w:r>
              <w:rPr>
                <w:b/>
                <w:sz w:val="20"/>
                <w:szCs w:val="20"/>
                <w:u w:val="single"/>
              </w:rPr>
              <w:t>Summative Assessments:</w:t>
            </w:r>
          </w:p>
          <w:p w14:paraId="687553EF" w14:textId="77777777" w:rsidR="00B66744" w:rsidRDefault="00B66744" w:rsidP="00B66744">
            <w:pPr>
              <w:pStyle w:val="Normal1"/>
              <w:widowControl w:val="0"/>
              <w:ind w:left="720"/>
              <w:rPr>
                <w:rFonts w:ascii="Cambria" w:eastAsia="Cambria" w:hAnsi="Cambria" w:cs="Cambria"/>
                <w:sz w:val="20"/>
                <w:szCs w:val="20"/>
              </w:rPr>
            </w:pPr>
            <w:r>
              <w:rPr>
                <w:rFonts w:ascii="Cambria" w:eastAsia="Cambria" w:hAnsi="Cambria" w:cs="Cambria"/>
                <w:sz w:val="20"/>
                <w:szCs w:val="20"/>
              </w:rPr>
              <w:t>Student Portfolio</w:t>
            </w:r>
          </w:p>
          <w:p w14:paraId="7821E883" w14:textId="77777777" w:rsidR="00B66744" w:rsidRDefault="00B66744" w:rsidP="00B66744">
            <w:pPr>
              <w:pStyle w:val="Normal1"/>
              <w:widowControl w:val="0"/>
              <w:ind w:left="720"/>
              <w:rPr>
                <w:rFonts w:ascii="Cambria" w:eastAsia="Cambria" w:hAnsi="Cambria" w:cs="Cambria"/>
                <w:sz w:val="20"/>
                <w:szCs w:val="20"/>
              </w:rPr>
            </w:pPr>
            <w:r>
              <w:rPr>
                <w:rFonts w:ascii="Cambria" w:eastAsia="Cambria" w:hAnsi="Cambria" w:cs="Cambria"/>
                <w:sz w:val="20"/>
                <w:szCs w:val="20"/>
              </w:rPr>
              <w:t>Observation</w:t>
            </w:r>
          </w:p>
          <w:p w14:paraId="47E1F0FC" w14:textId="77777777" w:rsidR="00B66744" w:rsidRDefault="00B66744" w:rsidP="00B66744">
            <w:pPr>
              <w:pStyle w:val="Normal1"/>
              <w:widowControl w:val="0"/>
              <w:ind w:left="720"/>
              <w:rPr>
                <w:rFonts w:ascii="Cambria" w:eastAsia="Cambria" w:hAnsi="Cambria" w:cs="Cambria"/>
                <w:sz w:val="20"/>
                <w:szCs w:val="20"/>
              </w:rPr>
            </w:pPr>
            <w:r>
              <w:rPr>
                <w:rFonts w:ascii="Cambria" w:eastAsia="Cambria" w:hAnsi="Cambria" w:cs="Cambria"/>
                <w:sz w:val="20"/>
                <w:szCs w:val="20"/>
              </w:rPr>
              <w:t>Performance</w:t>
            </w:r>
          </w:p>
          <w:p w14:paraId="41E6D614" w14:textId="77777777" w:rsidR="00B66744" w:rsidRDefault="00B66744" w:rsidP="00B66744">
            <w:pPr>
              <w:pStyle w:val="Normal1"/>
              <w:ind w:left="720"/>
              <w:jc w:val="both"/>
              <w:rPr>
                <w:sz w:val="20"/>
                <w:szCs w:val="20"/>
              </w:rPr>
            </w:pPr>
            <w:r>
              <w:rPr>
                <w:sz w:val="20"/>
                <w:szCs w:val="20"/>
              </w:rPr>
              <w:t>Reflection</w:t>
            </w:r>
          </w:p>
          <w:p w14:paraId="205957DF" w14:textId="4FAF91A2" w:rsidR="00C64501" w:rsidRDefault="00B66744" w:rsidP="00B66744">
            <w:pPr>
              <w:pStyle w:val="Normal1"/>
              <w:ind w:left="720"/>
              <w:jc w:val="both"/>
              <w:rPr>
                <w:sz w:val="20"/>
                <w:szCs w:val="20"/>
              </w:rPr>
            </w:pPr>
            <w:r>
              <w:rPr>
                <w:sz w:val="20"/>
                <w:szCs w:val="20"/>
              </w:rPr>
              <w:t>Anecdotal Records</w:t>
            </w:r>
          </w:p>
        </w:tc>
      </w:tr>
      <w:tr w:rsidR="00C64501" w14:paraId="3814CC00" w14:textId="77777777">
        <w:trPr>
          <w:trHeight w:val="44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vAlign w:val="center"/>
          </w:tcPr>
          <w:p w14:paraId="19F967F6" w14:textId="77777777" w:rsidR="00C64501" w:rsidRDefault="00403691">
            <w:pPr>
              <w:pStyle w:val="Normal1"/>
              <w:jc w:val="center"/>
              <w:rPr>
                <w:b/>
                <w:sz w:val="20"/>
                <w:szCs w:val="20"/>
              </w:rPr>
            </w:pPr>
            <w:r>
              <w:rPr>
                <w:b/>
                <w:sz w:val="20"/>
                <w:szCs w:val="20"/>
              </w:rPr>
              <w:lastRenderedPageBreak/>
              <w:t>Differentiated Student Access to Content:</w:t>
            </w:r>
          </w:p>
          <w:p w14:paraId="101606F0" w14:textId="77777777" w:rsidR="00C64501" w:rsidRDefault="00403691">
            <w:pPr>
              <w:pStyle w:val="Normal1"/>
              <w:jc w:val="center"/>
              <w:rPr>
                <w:b/>
                <w:i/>
                <w:sz w:val="20"/>
                <w:szCs w:val="20"/>
              </w:rPr>
            </w:pPr>
            <w:r>
              <w:rPr>
                <w:b/>
                <w:sz w:val="20"/>
                <w:szCs w:val="20"/>
              </w:rPr>
              <w:t xml:space="preserve">Teaching and Learning </w:t>
            </w:r>
            <w:r>
              <w:rPr>
                <w:b/>
                <w:i/>
                <w:sz w:val="20"/>
                <w:szCs w:val="20"/>
              </w:rPr>
              <w:t>Resources/Materials</w:t>
            </w:r>
          </w:p>
        </w:tc>
      </w:tr>
      <w:tr w:rsidR="00C64501" w14:paraId="7AD4E2D0" w14:textId="77777777">
        <w:trPr>
          <w:trHeight w:val="600"/>
        </w:trPr>
        <w:tc>
          <w:tcPr>
            <w:tcW w:w="3150" w:type="dxa"/>
            <w:tcBorders>
              <w:top w:val="single" w:sz="4" w:space="0" w:color="000000"/>
              <w:left w:val="single" w:sz="4" w:space="0" w:color="000000"/>
              <w:bottom w:val="single" w:sz="4" w:space="0" w:color="000000"/>
              <w:right w:val="single" w:sz="4" w:space="0" w:color="000000"/>
            </w:tcBorders>
            <w:shd w:val="clear" w:color="auto" w:fill="EBF1DD"/>
          </w:tcPr>
          <w:p w14:paraId="10E2F94A" w14:textId="77777777" w:rsidR="00C64501" w:rsidRDefault="00403691">
            <w:pPr>
              <w:pStyle w:val="Normal1"/>
              <w:jc w:val="center"/>
              <w:rPr>
                <w:b/>
                <w:sz w:val="20"/>
                <w:szCs w:val="20"/>
              </w:rPr>
            </w:pPr>
            <w:r>
              <w:rPr>
                <w:b/>
                <w:sz w:val="20"/>
                <w:szCs w:val="20"/>
              </w:rPr>
              <w:t xml:space="preserve">Core </w:t>
            </w:r>
          </w:p>
          <w:p w14:paraId="6E8244D3" w14:textId="77777777" w:rsidR="00C64501" w:rsidRDefault="00403691">
            <w:pPr>
              <w:pStyle w:val="Normal1"/>
              <w:jc w:val="center"/>
              <w:rPr>
                <w:b/>
                <w:sz w:val="20"/>
                <w:szCs w:val="20"/>
              </w:rPr>
            </w:pPr>
            <w:r>
              <w:rPr>
                <w:b/>
                <w:sz w:val="20"/>
                <w:szCs w:val="20"/>
              </w:rPr>
              <w:t>Resources</w:t>
            </w:r>
          </w:p>
          <w:p w14:paraId="169754A8" w14:textId="77777777" w:rsidR="00C64501" w:rsidRDefault="00C64501">
            <w:pPr>
              <w:pStyle w:val="Normal1"/>
              <w:jc w:val="center"/>
              <w:rPr>
                <w:b/>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shd w:val="clear" w:color="auto" w:fill="EBF1DD"/>
          </w:tcPr>
          <w:p w14:paraId="46976A34" w14:textId="77777777" w:rsidR="00C64501" w:rsidRDefault="00403691">
            <w:pPr>
              <w:pStyle w:val="Normal1"/>
              <w:jc w:val="center"/>
              <w:rPr>
                <w:b/>
                <w:sz w:val="20"/>
                <w:szCs w:val="20"/>
              </w:rPr>
            </w:pPr>
            <w:r>
              <w:rPr>
                <w:b/>
                <w:sz w:val="20"/>
                <w:szCs w:val="20"/>
              </w:rPr>
              <w:t xml:space="preserve">Alternate </w:t>
            </w:r>
          </w:p>
          <w:p w14:paraId="39D21712" w14:textId="77777777" w:rsidR="00C64501" w:rsidRDefault="00403691">
            <w:pPr>
              <w:pStyle w:val="Normal1"/>
              <w:jc w:val="center"/>
              <w:rPr>
                <w:b/>
                <w:sz w:val="20"/>
                <w:szCs w:val="20"/>
              </w:rPr>
            </w:pPr>
            <w:r>
              <w:rPr>
                <w:b/>
                <w:sz w:val="20"/>
                <w:szCs w:val="20"/>
              </w:rPr>
              <w:t>Core Resources</w:t>
            </w:r>
          </w:p>
          <w:p w14:paraId="4BCBE0A2" w14:textId="77777777" w:rsidR="00C64501" w:rsidRDefault="00403691">
            <w:pPr>
              <w:pStyle w:val="Normal1"/>
              <w:jc w:val="center"/>
              <w:rPr>
                <w:b/>
                <w:sz w:val="20"/>
                <w:szCs w:val="20"/>
              </w:rPr>
            </w:pPr>
            <w:r>
              <w:rPr>
                <w:b/>
                <w:i/>
                <w:sz w:val="20"/>
                <w:szCs w:val="20"/>
              </w:rPr>
              <w:t>IEP/504/At-Risk/ESL</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EBF1DD"/>
          </w:tcPr>
          <w:p w14:paraId="6775918C" w14:textId="77777777" w:rsidR="00C64501" w:rsidRDefault="00403691">
            <w:pPr>
              <w:pStyle w:val="Normal1"/>
              <w:jc w:val="center"/>
              <w:rPr>
                <w:b/>
                <w:sz w:val="20"/>
                <w:szCs w:val="20"/>
              </w:rPr>
            </w:pPr>
            <w:r>
              <w:rPr>
                <w:b/>
                <w:sz w:val="20"/>
                <w:szCs w:val="20"/>
              </w:rPr>
              <w:t xml:space="preserve">ELL </w:t>
            </w:r>
          </w:p>
          <w:p w14:paraId="245D9AE0" w14:textId="77777777" w:rsidR="00C64501" w:rsidRDefault="00403691">
            <w:pPr>
              <w:pStyle w:val="Normal1"/>
              <w:jc w:val="center"/>
              <w:rPr>
                <w:b/>
                <w:sz w:val="20"/>
                <w:szCs w:val="20"/>
              </w:rPr>
            </w:pPr>
            <w:r>
              <w:rPr>
                <w:b/>
                <w:sz w:val="20"/>
                <w:szCs w:val="20"/>
              </w:rPr>
              <w:t>Core Resources</w:t>
            </w:r>
          </w:p>
          <w:p w14:paraId="360B563F" w14:textId="77777777" w:rsidR="00C64501" w:rsidRDefault="00C64501">
            <w:pPr>
              <w:pStyle w:val="Normal1"/>
              <w:jc w:val="center"/>
              <w:rPr>
                <w:b/>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EBF1DD"/>
          </w:tcPr>
          <w:p w14:paraId="6BF884AD" w14:textId="77777777" w:rsidR="00C64501" w:rsidRDefault="00403691">
            <w:pPr>
              <w:pStyle w:val="Normal1"/>
              <w:jc w:val="center"/>
              <w:rPr>
                <w:b/>
                <w:sz w:val="20"/>
                <w:szCs w:val="20"/>
              </w:rPr>
            </w:pPr>
            <w:r>
              <w:rPr>
                <w:b/>
                <w:sz w:val="20"/>
                <w:szCs w:val="20"/>
              </w:rPr>
              <w:t xml:space="preserve">Gifted &amp; Talented </w:t>
            </w:r>
          </w:p>
          <w:p w14:paraId="3806E03A" w14:textId="77777777" w:rsidR="00C64501" w:rsidRDefault="00403691">
            <w:pPr>
              <w:pStyle w:val="Normal1"/>
              <w:jc w:val="center"/>
              <w:rPr>
                <w:b/>
                <w:sz w:val="20"/>
                <w:szCs w:val="20"/>
              </w:rPr>
            </w:pPr>
            <w:r>
              <w:rPr>
                <w:b/>
                <w:sz w:val="20"/>
                <w:szCs w:val="20"/>
              </w:rPr>
              <w:t>Core Resources</w:t>
            </w:r>
          </w:p>
        </w:tc>
      </w:tr>
      <w:tr w:rsidR="00C64501" w14:paraId="007ADE35" w14:textId="77777777">
        <w:trPr>
          <w:trHeight w:val="600"/>
        </w:trPr>
        <w:tc>
          <w:tcPr>
            <w:tcW w:w="3150" w:type="dxa"/>
            <w:tcBorders>
              <w:top w:val="single" w:sz="4" w:space="0" w:color="000000"/>
              <w:left w:val="single" w:sz="4" w:space="0" w:color="000000"/>
              <w:bottom w:val="single" w:sz="4" w:space="0" w:color="000000"/>
              <w:right w:val="single" w:sz="4" w:space="0" w:color="000000"/>
            </w:tcBorders>
          </w:tcPr>
          <w:p w14:paraId="6F5B21B7" w14:textId="77777777" w:rsidR="0017756A" w:rsidRDefault="00F04F9A" w:rsidP="0017756A">
            <w:pPr>
              <w:rPr>
                <w:sz w:val="20"/>
                <w:szCs w:val="20"/>
              </w:rPr>
            </w:pPr>
            <w:hyperlink r:id="rId7" w:history="1">
              <w:r w:rsidR="0017756A" w:rsidRPr="00AB6AAC">
                <w:rPr>
                  <w:sz w:val="20"/>
                  <w:szCs w:val="20"/>
                  <w:u w:val="single"/>
                  <w:shd w:val="clear" w:color="auto" w:fill="FFFFFF"/>
                </w:rPr>
                <w:t>Hogan, Jillian</w:t>
              </w:r>
            </w:hyperlink>
            <w:r w:rsidR="0017756A" w:rsidRPr="00AB6AAC">
              <w:rPr>
                <w:sz w:val="20"/>
                <w:szCs w:val="20"/>
                <w:shd w:val="clear" w:color="auto" w:fill="FFFFFF"/>
              </w:rPr>
              <w:t>, </w:t>
            </w:r>
            <w:hyperlink r:id="rId8" w:history="1">
              <w:r w:rsidR="0017756A" w:rsidRPr="00AB6AAC">
                <w:rPr>
                  <w:sz w:val="20"/>
                  <w:szCs w:val="20"/>
                  <w:shd w:val="clear" w:color="auto" w:fill="FFFFFF"/>
                </w:rPr>
                <w:t>Winner, Ellen</w:t>
              </w:r>
            </w:hyperlink>
            <w:r w:rsidR="0017756A">
              <w:rPr>
                <w:sz w:val="20"/>
                <w:szCs w:val="20"/>
              </w:rPr>
              <w:t xml:space="preserve">, (2018). Studio Thinking from the Start; the K-8 Educator’s Handbook. NY, NY. Teachers College Press. </w:t>
            </w:r>
          </w:p>
          <w:p w14:paraId="16295634" w14:textId="77777777" w:rsidR="0017756A" w:rsidRDefault="0017756A" w:rsidP="0017756A">
            <w:pPr>
              <w:rPr>
                <w:sz w:val="20"/>
                <w:szCs w:val="20"/>
              </w:rPr>
            </w:pPr>
          </w:p>
          <w:p w14:paraId="4ADCD1F2" w14:textId="77777777" w:rsidR="0017756A" w:rsidRDefault="0017756A" w:rsidP="0017756A">
            <w:pPr>
              <w:rPr>
                <w:sz w:val="20"/>
                <w:szCs w:val="20"/>
              </w:rPr>
            </w:pPr>
            <w:r>
              <w:rPr>
                <w:sz w:val="20"/>
                <w:szCs w:val="20"/>
              </w:rPr>
              <w:t>Hume, Helen, D. (2010) .The Art Teacher’s Book of Lists. San Francisco, CA. Jossey-bass</w:t>
            </w:r>
          </w:p>
          <w:p w14:paraId="146F0E94" w14:textId="77777777" w:rsidR="0017756A" w:rsidRDefault="0017756A" w:rsidP="0017756A">
            <w:pPr>
              <w:rPr>
                <w:sz w:val="20"/>
                <w:szCs w:val="20"/>
              </w:rPr>
            </w:pPr>
          </w:p>
          <w:p w14:paraId="038EF932" w14:textId="77777777" w:rsidR="0017756A" w:rsidRDefault="0017756A" w:rsidP="0017756A">
            <w:pPr>
              <w:rPr>
                <w:sz w:val="20"/>
                <w:szCs w:val="20"/>
              </w:rPr>
            </w:pPr>
            <w:r>
              <w:rPr>
                <w:sz w:val="20"/>
                <w:szCs w:val="20"/>
              </w:rPr>
              <w:t>Gibbons, E. (2018). Fifty K-12 Art Lessons. Creative Differentiated Explorations in Art. Raleigh, NC. Firehouse Publications.</w:t>
            </w:r>
          </w:p>
          <w:p w14:paraId="1EFA93D6" w14:textId="77777777" w:rsidR="0017756A" w:rsidRDefault="0017756A" w:rsidP="0017756A">
            <w:pPr>
              <w:rPr>
                <w:sz w:val="20"/>
                <w:szCs w:val="20"/>
              </w:rPr>
            </w:pPr>
            <w:r>
              <w:rPr>
                <w:sz w:val="20"/>
                <w:szCs w:val="20"/>
              </w:rPr>
              <w:t xml:space="preserve">Raimondo, J. (2005) Express </w:t>
            </w:r>
            <w:proofErr w:type="gramStart"/>
            <w:r>
              <w:rPr>
                <w:sz w:val="20"/>
                <w:szCs w:val="20"/>
              </w:rPr>
              <w:t>Yourself!:</w:t>
            </w:r>
            <w:proofErr w:type="gramEnd"/>
            <w:r>
              <w:rPr>
                <w:sz w:val="20"/>
                <w:szCs w:val="20"/>
              </w:rPr>
              <w:t xml:space="preserve"> Activities and Adventures in Expressionism. (Art Explorers) NY, NY. Watson-Guptill</w:t>
            </w:r>
          </w:p>
          <w:p w14:paraId="0E0633B7" w14:textId="77777777" w:rsidR="0017756A" w:rsidRDefault="0017756A" w:rsidP="0017756A">
            <w:pPr>
              <w:rPr>
                <w:sz w:val="20"/>
                <w:szCs w:val="20"/>
              </w:rPr>
            </w:pPr>
          </w:p>
          <w:p w14:paraId="1EFAA516" w14:textId="77777777" w:rsidR="0017756A" w:rsidRPr="00096354" w:rsidRDefault="0017756A" w:rsidP="0017756A">
            <w:pPr>
              <w:rPr>
                <w:sz w:val="20"/>
                <w:szCs w:val="20"/>
              </w:rPr>
            </w:pPr>
          </w:p>
          <w:p w14:paraId="109BF9EA" w14:textId="77777777" w:rsidR="0017756A" w:rsidRPr="00D4792F" w:rsidRDefault="0017756A" w:rsidP="0017756A">
            <w:pPr>
              <w:rPr>
                <w:sz w:val="20"/>
                <w:szCs w:val="20"/>
              </w:rPr>
            </w:pPr>
            <w:r w:rsidRPr="00D4792F">
              <w:rPr>
                <w:color w:val="000000"/>
                <w:sz w:val="20"/>
                <w:szCs w:val="20"/>
              </w:rPr>
              <w:t xml:space="preserve">NJCCCS (2020). </w:t>
            </w:r>
            <w:r w:rsidRPr="00D4792F">
              <w:rPr>
                <w:i/>
                <w:iCs/>
                <w:color w:val="000000"/>
                <w:sz w:val="20"/>
                <w:szCs w:val="20"/>
              </w:rPr>
              <w:t>2020 New Jersey Student Learning Standards for Visual and Performing Arts.</w:t>
            </w:r>
            <w:r w:rsidRPr="00D4792F">
              <w:rPr>
                <w:color w:val="000000"/>
                <w:sz w:val="20"/>
                <w:szCs w:val="20"/>
              </w:rPr>
              <w:t>  https://njartsstandards.org/sites/default/files/2020-06/NJ_dance_at_a_glance.pdf</w:t>
            </w:r>
          </w:p>
          <w:p w14:paraId="540E4C48" w14:textId="77777777" w:rsidR="00C64501" w:rsidRDefault="00C64501">
            <w:pPr>
              <w:pStyle w:val="Normal1"/>
              <w:widowControl w:val="0"/>
              <w:rPr>
                <w:sz w:val="20"/>
                <w:szCs w:val="20"/>
              </w:rPr>
            </w:pPr>
          </w:p>
        </w:tc>
        <w:tc>
          <w:tcPr>
            <w:tcW w:w="3270" w:type="dxa"/>
            <w:gridSpan w:val="4"/>
            <w:tcBorders>
              <w:top w:val="single" w:sz="4" w:space="0" w:color="000000"/>
              <w:left w:val="single" w:sz="4" w:space="0" w:color="000000"/>
              <w:bottom w:val="single" w:sz="4" w:space="0" w:color="000000"/>
              <w:right w:val="single" w:sz="4" w:space="0" w:color="000000"/>
            </w:tcBorders>
          </w:tcPr>
          <w:p w14:paraId="439156C6" w14:textId="77777777" w:rsidR="00C64501" w:rsidRDefault="00403691">
            <w:pPr>
              <w:pStyle w:val="Normal1"/>
              <w:widowControl w:val="0"/>
              <w:numPr>
                <w:ilvl w:val="0"/>
                <w:numId w:val="11"/>
              </w:numPr>
              <w:rPr>
                <w:sz w:val="20"/>
                <w:szCs w:val="20"/>
              </w:rPr>
            </w:pPr>
            <w:r>
              <w:rPr>
                <w:color w:val="353535"/>
                <w:sz w:val="20"/>
                <w:szCs w:val="20"/>
              </w:rPr>
              <w:t>Meet with the student’s special education or inclusion teacher prior to initial assessment to learn how to best tailor the format of any classwork, quiz or test to their individual special needs, as well as to discuss whether or not homework is appropriate.</w:t>
            </w:r>
          </w:p>
          <w:p w14:paraId="39BAC3FF" w14:textId="77777777" w:rsidR="00C64501" w:rsidRDefault="00C64501">
            <w:pPr>
              <w:pStyle w:val="Normal1"/>
              <w:widowControl w:val="0"/>
              <w:rPr>
                <w:color w:val="353535"/>
                <w:sz w:val="20"/>
                <w:szCs w:val="20"/>
              </w:rPr>
            </w:pPr>
          </w:p>
          <w:p w14:paraId="4CFDCDDA" w14:textId="77777777" w:rsidR="00C64501" w:rsidRDefault="00403691">
            <w:pPr>
              <w:pStyle w:val="Normal1"/>
              <w:widowControl w:val="0"/>
              <w:numPr>
                <w:ilvl w:val="0"/>
                <w:numId w:val="11"/>
              </w:numPr>
              <w:rPr>
                <w:sz w:val="20"/>
                <w:szCs w:val="20"/>
              </w:rPr>
            </w:pPr>
            <w:r>
              <w:rPr>
                <w:color w:val="353535"/>
                <w:sz w:val="20"/>
                <w:szCs w:val="20"/>
              </w:rPr>
              <w:t>Provide access to an individual or classroom aide, when required by the student’s IEP or 504, to improve student focus, comprehension and time on task.</w:t>
            </w:r>
          </w:p>
          <w:p w14:paraId="3FCEF139" w14:textId="77777777" w:rsidR="00C64501" w:rsidRDefault="00C64501">
            <w:pPr>
              <w:pStyle w:val="Normal1"/>
              <w:widowControl w:val="0"/>
              <w:ind w:left="720"/>
              <w:rPr>
                <w:color w:val="353535"/>
                <w:sz w:val="20"/>
                <w:szCs w:val="20"/>
              </w:rPr>
            </w:pPr>
          </w:p>
          <w:p w14:paraId="0108E70F" w14:textId="77777777" w:rsidR="00C64501" w:rsidRDefault="00403691">
            <w:pPr>
              <w:pStyle w:val="Normal1"/>
              <w:widowControl w:val="0"/>
              <w:numPr>
                <w:ilvl w:val="0"/>
                <w:numId w:val="11"/>
              </w:numPr>
              <w:rPr>
                <w:color w:val="353535"/>
                <w:sz w:val="20"/>
                <w:szCs w:val="20"/>
              </w:rPr>
            </w:pPr>
            <w:r>
              <w:rPr>
                <w:color w:val="353535"/>
                <w:sz w:val="20"/>
                <w:szCs w:val="20"/>
              </w:rPr>
              <w:t>Provide access to modified materials as needed to improve accessibility (slant boards, headphones for auditory processing disorders, gym mats for additional cushioning, active/sensory seating pads, helmets and body padding as required by physical therapist, etc.). Many can be borrowed from student’s special education classroom, or the school’s Occupational or Physical Therapists.</w:t>
            </w:r>
          </w:p>
          <w:p w14:paraId="4D94EBA3" w14:textId="77777777" w:rsidR="00C64501" w:rsidRDefault="00C64501">
            <w:pPr>
              <w:pStyle w:val="Normal1"/>
              <w:widowControl w:val="0"/>
              <w:ind w:left="720"/>
              <w:rPr>
                <w:sz w:val="20"/>
                <w:szCs w:val="20"/>
              </w:rPr>
            </w:pPr>
          </w:p>
        </w:tc>
        <w:tc>
          <w:tcPr>
            <w:tcW w:w="3300" w:type="dxa"/>
            <w:gridSpan w:val="3"/>
            <w:tcBorders>
              <w:top w:val="single" w:sz="4" w:space="0" w:color="000000"/>
              <w:left w:val="single" w:sz="4" w:space="0" w:color="000000"/>
              <w:bottom w:val="single" w:sz="4" w:space="0" w:color="000000"/>
              <w:right w:val="single" w:sz="4" w:space="0" w:color="000000"/>
            </w:tcBorders>
          </w:tcPr>
          <w:p w14:paraId="6520A71A" w14:textId="77777777" w:rsidR="00C64501" w:rsidRDefault="00403691">
            <w:pPr>
              <w:pStyle w:val="Normal1"/>
              <w:widowControl w:val="0"/>
              <w:numPr>
                <w:ilvl w:val="0"/>
                <w:numId w:val="10"/>
              </w:numPr>
              <w:rPr>
                <w:rFonts w:ascii="Cambria" w:eastAsia="Cambria" w:hAnsi="Cambria" w:cs="Cambria"/>
              </w:rPr>
            </w:pPr>
            <w:r>
              <w:rPr>
                <w:color w:val="353535"/>
                <w:sz w:val="20"/>
                <w:szCs w:val="20"/>
              </w:rPr>
              <w:lastRenderedPageBreak/>
              <w:t>Allow access to supplemental materials, including use of online bilingual dictionary.</w:t>
            </w:r>
          </w:p>
          <w:p w14:paraId="30B7826A" w14:textId="77777777" w:rsidR="00C64501" w:rsidRDefault="00403691">
            <w:pPr>
              <w:pStyle w:val="Normal1"/>
              <w:widowControl w:val="0"/>
              <w:rPr>
                <w:sz w:val="20"/>
                <w:szCs w:val="20"/>
              </w:rPr>
            </w:pPr>
            <w:r>
              <w:rPr>
                <w:sz w:val="20"/>
                <w:szCs w:val="20"/>
              </w:rPr>
              <w:t xml:space="preserve"> </w:t>
            </w:r>
          </w:p>
          <w:p w14:paraId="0B12DA8D" w14:textId="77777777" w:rsidR="00C64501" w:rsidRDefault="00403691">
            <w:pPr>
              <w:pStyle w:val="Normal1"/>
              <w:widowControl w:val="0"/>
              <w:numPr>
                <w:ilvl w:val="0"/>
                <w:numId w:val="9"/>
              </w:numPr>
              <w:rPr>
                <w:rFonts w:ascii="Cambria" w:eastAsia="Cambria" w:hAnsi="Cambria" w:cs="Cambria"/>
              </w:rPr>
            </w:pPr>
            <w:r>
              <w:rPr>
                <w:color w:val="353535"/>
                <w:sz w:val="20"/>
                <w:szCs w:val="20"/>
              </w:rPr>
              <w:t>Meet with an ELL trained or inclusion teacher prior to initial assessment to learn how to best tailor the format of any classwork, quiz or test to their individual needs.</w:t>
            </w:r>
          </w:p>
          <w:p w14:paraId="6D5715FB" w14:textId="77777777" w:rsidR="00C64501" w:rsidRDefault="00C64501">
            <w:pPr>
              <w:pStyle w:val="Normal1"/>
              <w:widowControl w:val="0"/>
              <w:ind w:left="720"/>
              <w:rPr>
                <w:sz w:val="20"/>
                <w:szCs w:val="20"/>
              </w:rPr>
            </w:pPr>
          </w:p>
        </w:tc>
        <w:tc>
          <w:tcPr>
            <w:tcW w:w="3435" w:type="dxa"/>
            <w:gridSpan w:val="3"/>
            <w:tcBorders>
              <w:top w:val="single" w:sz="4" w:space="0" w:color="000000"/>
              <w:left w:val="single" w:sz="4" w:space="0" w:color="000000"/>
              <w:bottom w:val="single" w:sz="4" w:space="0" w:color="000000"/>
              <w:right w:val="single" w:sz="4" w:space="0" w:color="000000"/>
            </w:tcBorders>
          </w:tcPr>
          <w:p w14:paraId="40F33851" w14:textId="77777777" w:rsidR="00C64501" w:rsidRDefault="00403691">
            <w:pPr>
              <w:pStyle w:val="Normal1"/>
              <w:numPr>
                <w:ilvl w:val="0"/>
                <w:numId w:val="2"/>
              </w:numPr>
              <w:rPr>
                <w:sz w:val="20"/>
                <w:szCs w:val="20"/>
              </w:rPr>
            </w:pPr>
            <w:r>
              <w:rPr>
                <w:sz w:val="20"/>
                <w:szCs w:val="20"/>
              </w:rPr>
              <w:t xml:space="preserve">  </w:t>
            </w:r>
            <w:r>
              <w:rPr>
                <w:color w:val="353535"/>
                <w:sz w:val="20"/>
                <w:szCs w:val="20"/>
              </w:rPr>
              <w:t>Connect students to related talent development opportunities, often offered through area colleges, with the assistance of guidance counselors.</w:t>
            </w:r>
          </w:p>
          <w:p w14:paraId="4DC45843" w14:textId="77777777" w:rsidR="00C64501" w:rsidRDefault="00C64501">
            <w:pPr>
              <w:pStyle w:val="Normal1"/>
              <w:ind w:left="720"/>
              <w:rPr>
                <w:sz w:val="20"/>
                <w:szCs w:val="20"/>
              </w:rPr>
            </w:pPr>
          </w:p>
        </w:tc>
      </w:tr>
      <w:tr w:rsidR="00C64501" w14:paraId="38988E0A" w14:textId="77777777">
        <w:trPr>
          <w:trHeight w:val="42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EBF1DD"/>
          </w:tcPr>
          <w:p w14:paraId="04AB3EE5" w14:textId="77777777" w:rsidR="00C64501" w:rsidRDefault="00403691">
            <w:pPr>
              <w:pStyle w:val="Normal1"/>
              <w:jc w:val="center"/>
              <w:rPr>
                <w:b/>
                <w:sz w:val="20"/>
                <w:szCs w:val="20"/>
              </w:rPr>
            </w:pPr>
            <w:r>
              <w:rPr>
                <w:b/>
                <w:sz w:val="20"/>
                <w:szCs w:val="20"/>
              </w:rPr>
              <w:t>Supplemental Resources</w:t>
            </w:r>
          </w:p>
        </w:tc>
      </w:tr>
      <w:tr w:rsidR="00C64501" w14:paraId="7FAC9AD8"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F8DF978" w14:textId="77777777" w:rsidR="00C64501" w:rsidRDefault="00403691">
            <w:pPr>
              <w:pStyle w:val="Normal1"/>
              <w:rPr>
                <w:b/>
                <w:sz w:val="20"/>
                <w:szCs w:val="20"/>
              </w:rPr>
            </w:pPr>
            <w:r>
              <w:rPr>
                <w:b/>
                <w:sz w:val="20"/>
                <w:szCs w:val="20"/>
              </w:rPr>
              <w:t>Technology:</w:t>
            </w:r>
          </w:p>
          <w:p w14:paraId="14A85766" w14:textId="77777777" w:rsidR="00C64501" w:rsidRDefault="00403691">
            <w:pPr>
              <w:pStyle w:val="Normal1"/>
              <w:numPr>
                <w:ilvl w:val="0"/>
                <w:numId w:val="8"/>
              </w:numPr>
              <w:rPr>
                <w:sz w:val="20"/>
                <w:szCs w:val="20"/>
              </w:rPr>
            </w:pPr>
            <w:r>
              <w:rPr>
                <w:sz w:val="20"/>
                <w:szCs w:val="20"/>
              </w:rPr>
              <w:t>Assistive technology may be required for students with IEPs and 504s. Access to computers with screen readers, voice recognition software, and talking word processing applications may be beneficial. Some students with limited verbal abilities may require access to assistive communication devices and tablets that can be accessed through the school’s speech therapist.</w:t>
            </w:r>
          </w:p>
          <w:p w14:paraId="192D9FA0" w14:textId="77777777" w:rsidR="00C64501" w:rsidRDefault="00403691">
            <w:pPr>
              <w:pStyle w:val="Normal1"/>
              <w:rPr>
                <w:b/>
                <w:sz w:val="20"/>
                <w:szCs w:val="20"/>
              </w:rPr>
            </w:pPr>
            <w:r>
              <w:rPr>
                <w:b/>
                <w:sz w:val="20"/>
                <w:szCs w:val="20"/>
              </w:rPr>
              <w:t>Other:</w:t>
            </w:r>
          </w:p>
          <w:p w14:paraId="0651801D" w14:textId="77777777" w:rsidR="00C64501" w:rsidRDefault="00403691">
            <w:pPr>
              <w:pStyle w:val="Normal1"/>
              <w:numPr>
                <w:ilvl w:val="0"/>
                <w:numId w:val="14"/>
              </w:numPr>
              <w:rPr>
                <w:sz w:val="20"/>
                <w:szCs w:val="20"/>
              </w:rPr>
            </w:pPr>
            <w:r>
              <w:rPr>
                <w:sz w:val="20"/>
                <w:szCs w:val="20"/>
              </w:rPr>
              <w:t>N/A</w:t>
            </w:r>
          </w:p>
        </w:tc>
      </w:tr>
      <w:tr w:rsidR="00C64501" w14:paraId="396D57CF" w14:textId="77777777">
        <w:trPr>
          <w:trHeight w:val="600"/>
        </w:trPr>
        <w:tc>
          <w:tcPr>
            <w:tcW w:w="13155" w:type="dxa"/>
            <w:gridSpan w:val="11"/>
            <w:tcBorders>
              <w:top w:val="single" w:sz="4" w:space="0" w:color="000000"/>
              <w:left w:val="single" w:sz="4" w:space="0" w:color="000000"/>
              <w:bottom w:val="single" w:sz="4" w:space="0" w:color="000000"/>
              <w:right w:val="single" w:sz="4" w:space="0" w:color="000000"/>
            </w:tcBorders>
            <w:shd w:val="clear" w:color="auto" w:fill="FDEADA"/>
          </w:tcPr>
          <w:p w14:paraId="1BBD4728" w14:textId="77777777" w:rsidR="00C64501" w:rsidRDefault="00403691">
            <w:pPr>
              <w:pStyle w:val="Normal1"/>
              <w:jc w:val="center"/>
              <w:rPr>
                <w:b/>
                <w:sz w:val="20"/>
                <w:szCs w:val="20"/>
              </w:rPr>
            </w:pPr>
            <w:r>
              <w:rPr>
                <w:b/>
                <w:sz w:val="20"/>
                <w:szCs w:val="20"/>
              </w:rPr>
              <w:t>Differentiated Student Access to Content:</w:t>
            </w:r>
          </w:p>
          <w:p w14:paraId="475F9895" w14:textId="77777777" w:rsidR="00C64501" w:rsidRDefault="00403691">
            <w:pPr>
              <w:pStyle w:val="Normal1"/>
              <w:jc w:val="center"/>
              <w:rPr>
                <w:b/>
                <w:i/>
                <w:sz w:val="20"/>
                <w:szCs w:val="20"/>
              </w:rPr>
            </w:pPr>
            <w:r>
              <w:rPr>
                <w:b/>
                <w:sz w:val="20"/>
                <w:szCs w:val="20"/>
              </w:rPr>
              <w:t xml:space="preserve">Recommended </w:t>
            </w:r>
            <w:r>
              <w:rPr>
                <w:b/>
                <w:i/>
                <w:sz w:val="20"/>
                <w:szCs w:val="20"/>
              </w:rPr>
              <w:t>Strategies &amp; Techniques</w:t>
            </w:r>
          </w:p>
        </w:tc>
      </w:tr>
      <w:tr w:rsidR="00C64501" w14:paraId="6E879F1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32CE6536" w14:textId="77777777" w:rsidR="00C64501" w:rsidRDefault="00403691">
            <w:pPr>
              <w:pStyle w:val="Normal1"/>
              <w:jc w:val="center"/>
              <w:rPr>
                <w:b/>
                <w:sz w:val="20"/>
                <w:szCs w:val="20"/>
              </w:rPr>
            </w:pPr>
            <w:r>
              <w:rPr>
                <w:b/>
                <w:sz w:val="20"/>
                <w:szCs w:val="20"/>
              </w:rPr>
              <w:t>Core</w:t>
            </w:r>
          </w:p>
          <w:p w14:paraId="330D8742" w14:textId="77777777" w:rsidR="00C64501" w:rsidRDefault="00403691">
            <w:pPr>
              <w:pStyle w:val="Normal1"/>
              <w:jc w:val="center"/>
              <w:rPr>
                <w:b/>
                <w:sz w:val="20"/>
                <w:szCs w:val="20"/>
              </w:rPr>
            </w:pPr>
            <w:r>
              <w:rPr>
                <w:b/>
                <w:sz w:val="20"/>
                <w:szCs w:val="20"/>
              </w:rPr>
              <w:t>Resources</w:t>
            </w:r>
          </w:p>
          <w:p w14:paraId="290AC31F" w14:textId="77777777" w:rsidR="00C64501" w:rsidRDefault="00C64501">
            <w:pPr>
              <w:pStyle w:val="Normal1"/>
              <w:jc w:val="center"/>
              <w:rPr>
                <w:b/>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FDEADA"/>
            <w:vAlign w:val="center"/>
          </w:tcPr>
          <w:p w14:paraId="1CEC556E" w14:textId="77777777" w:rsidR="00C64501" w:rsidRDefault="00403691">
            <w:pPr>
              <w:pStyle w:val="Normal1"/>
              <w:jc w:val="center"/>
              <w:rPr>
                <w:b/>
                <w:sz w:val="20"/>
                <w:szCs w:val="20"/>
              </w:rPr>
            </w:pPr>
            <w:r>
              <w:rPr>
                <w:b/>
                <w:sz w:val="20"/>
                <w:szCs w:val="20"/>
              </w:rPr>
              <w:t xml:space="preserve">Alternate </w:t>
            </w:r>
          </w:p>
          <w:p w14:paraId="31961648" w14:textId="77777777" w:rsidR="00C64501" w:rsidRDefault="00403691">
            <w:pPr>
              <w:pStyle w:val="Normal1"/>
              <w:jc w:val="center"/>
              <w:rPr>
                <w:b/>
                <w:sz w:val="20"/>
                <w:szCs w:val="20"/>
              </w:rPr>
            </w:pPr>
            <w:r>
              <w:rPr>
                <w:b/>
                <w:sz w:val="20"/>
                <w:szCs w:val="20"/>
              </w:rPr>
              <w:t>Core Resources</w:t>
            </w:r>
          </w:p>
          <w:p w14:paraId="65E1A045" w14:textId="77777777" w:rsidR="00C64501" w:rsidRDefault="00403691">
            <w:pPr>
              <w:pStyle w:val="Normal1"/>
              <w:jc w:val="center"/>
              <w:rPr>
                <w:b/>
                <w:sz w:val="20"/>
                <w:szCs w:val="20"/>
              </w:rPr>
            </w:pPr>
            <w:r>
              <w:rPr>
                <w:b/>
                <w:i/>
                <w:sz w:val="20"/>
                <w:szCs w:val="20"/>
              </w:rPr>
              <w:t>IEP/504/At-Risk/ESL</w:t>
            </w:r>
          </w:p>
        </w:tc>
        <w:tc>
          <w:tcPr>
            <w:tcW w:w="3450" w:type="dxa"/>
            <w:gridSpan w:val="4"/>
            <w:tcBorders>
              <w:top w:val="single" w:sz="4" w:space="0" w:color="000000"/>
              <w:left w:val="single" w:sz="4" w:space="0" w:color="000000"/>
              <w:bottom w:val="single" w:sz="4" w:space="0" w:color="000000"/>
              <w:right w:val="single" w:sz="4" w:space="0" w:color="000000"/>
            </w:tcBorders>
            <w:shd w:val="clear" w:color="auto" w:fill="FDEADA"/>
            <w:vAlign w:val="center"/>
          </w:tcPr>
          <w:p w14:paraId="1BCE6849" w14:textId="77777777" w:rsidR="00C64501" w:rsidRDefault="00403691">
            <w:pPr>
              <w:pStyle w:val="Normal1"/>
              <w:jc w:val="center"/>
              <w:rPr>
                <w:b/>
                <w:sz w:val="20"/>
                <w:szCs w:val="20"/>
              </w:rPr>
            </w:pPr>
            <w:r>
              <w:rPr>
                <w:b/>
                <w:sz w:val="20"/>
                <w:szCs w:val="20"/>
              </w:rPr>
              <w:t>ELL Core</w:t>
            </w:r>
          </w:p>
          <w:p w14:paraId="58837D9A" w14:textId="77777777" w:rsidR="00C64501" w:rsidRDefault="00403691">
            <w:pPr>
              <w:pStyle w:val="Normal1"/>
              <w:jc w:val="center"/>
              <w:rPr>
                <w:b/>
                <w:sz w:val="20"/>
                <w:szCs w:val="20"/>
              </w:rPr>
            </w:pPr>
            <w:r>
              <w:rPr>
                <w:b/>
                <w:sz w:val="20"/>
                <w:szCs w:val="20"/>
              </w:rPr>
              <w:t>Resources</w:t>
            </w:r>
          </w:p>
          <w:p w14:paraId="477668EB" w14:textId="77777777" w:rsidR="00C64501" w:rsidRDefault="00C64501">
            <w:pPr>
              <w:pStyle w:val="Normal1"/>
              <w:jc w:val="center"/>
              <w:rPr>
                <w:b/>
                <w:sz w:val="20"/>
                <w:szCs w:val="20"/>
              </w:rPr>
            </w:pPr>
          </w:p>
        </w:tc>
        <w:tc>
          <w:tcPr>
            <w:tcW w:w="3105"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24A3CF66" w14:textId="77777777" w:rsidR="00C64501" w:rsidRDefault="00403691">
            <w:pPr>
              <w:pStyle w:val="Normal1"/>
              <w:jc w:val="center"/>
              <w:rPr>
                <w:b/>
                <w:sz w:val="20"/>
                <w:szCs w:val="20"/>
              </w:rPr>
            </w:pPr>
            <w:r>
              <w:rPr>
                <w:b/>
                <w:sz w:val="20"/>
                <w:szCs w:val="20"/>
              </w:rPr>
              <w:t>Gifted &amp; Talented</w:t>
            </w:r>
          </w:p>
          <w:p w14:paraId="3B582F3B" w14:textId="77777777" w:rsidR="00C64501" w:rsidRDefault="00403691">
            <w:pPr>
              <w:pStyle w:val="Normal1"/>
              <w:jc w:val="center"/>
              <w:rPr>
                <w:b/>
                <w:sz w:val="20"/>
                <w:szCs w:val="20"/>
              </w:rPr>
            </w:pPr>
            <w:r>
              <w:rPr>
                <w:b/>
                <w:sz w:val="20"/>
                <w:szCs w:val="20"/>
              </w:rPr>
              <w:t>Core</w:t>
            </w:r>
          </w:p>
          <w:p w14:paraId="4118C698" w14:textId="77777777" w:rsidR="00C64501" w:rsidRDefault="00C64501">
            <w:pPr>
              <w:pStyle w:val="Normal1"/>
              <w:jc w:val="center"/>
              <w:rPr>
                <w:b/>
                <w:sz w:val="20"/>
                <w:szCs w:val="20"/>
              </w:rPr>
            </w:pPr>
          </w:p>
        </w:tc>
      </w:tr>
      <w:tr w:rsidR="00C64501" w14:paraId="09E741E7" w14:textId="77777777">
        <w:trPr>
          <w:trHeight w:val="600"/>
        </w:trPr>
        <w:tc>
          <w:tcPr>
            <w:tcW w:w="3555" w:type="dxa"/>
            <w:gridSpan w:val="3"/>
            <w:tcBorders>
              <w:top w:val="single" w:sz="4" w:space="0" w:color="000000"/>
              <w:left w:val="single" w:sz="4" w:space="0" w:color="000000"/>
              <w:bottom w:val="single" w:sz="4" w:space="0" w:color="000000"/>
              <w:right w:val="single" w:sz="4" w:space="0" w:color="000000"/>
            </w:tcBorders>
          </w:tcPr>
          <w:p w14:paraId="63EF2872" w14:textId="77777777" w:rsidR="00C64501" w:rsidRDefault="00C64501">
            <w:pPr>
              <w:pStyle w:val="Normal1"/>
              <w:numPr>
                <w:ilvl w:val="0"/>
                <w:numId w:val="13"/>
              </w:numPr>
              <w:pBdr>
                <w:top w:val="nil"/>
                <w:left w:val="nil"/>
                <w:bottom w:val="nil"/>
                <w:right w:val="nil"/>
                <w:between w:val="nil"/>
              </w:pBdr>
              <w:rPr>
                <w:b/>
                <w:color w:val="000000"/>
                <w:sz w:val="20"/>
                <w:szCs w:val="20"/>
              </w:rPr>
            </w:pPr>
          </w:p>
        </w:tc>
        <w:tc>
          <w:tcPr>
            <w:tcW w:w="3045" w:type="dxa"/>
            <w:gridSpan w:val="3"/>
            <w:tcBorders>
              <w:top w:val="single" w:sz="4" w:space="0" w:color="000000"/>
              <w:left w:val="single" w:sz="4" w:space="0" w:color="000000"/>
              <w:bottom w:val="single" w:sz="4" w:space="0" w:color="000000"/>
              <w:right w:val="single" w:sz="4" w:space="0" w:color="000000"/>
            </w:tcBorders>
          </w:tcPr>
          <w:p w14:paraId="68EF7740" w14:textId="77777777" w:rsidR="00C64501" w:rsidRDefault="00403691">
            <w:pPr>
              <w:pStyle w:val="Normal1"/>
              <w:numPr>
                <w:ilvl w:val="0"/>
                <w:numId w:val="4"/>
              </w:numPr>
              <w:rPr>
                <w:sz w:val="20"/>
                <w:szCs w:val="20"/>
              </w:rPr>
            </w:pPr>
            <w:r>
              <w:rPr>
                <w:color w:val="353535"/>
                <w:sz w:val="20"/>
                <w:szCs w:val="20"/>
              </w:rPr>
              <w:t xml:space="preserve">Utilize a multi-sensory (Visual, Auditory, Kinesthetic, Tactile) approach as needed during instruction to better engage all learners.  </w:t>
            </w:r>
          </w:p>
          <w:p w14:paraId="45BECA49" w14:textId="77777777" w:rsidR="00C64501" w:rsidRDefault="00403691">
            <w:pPr>
              <w:pStyle w:val="Normal1"/>
              <w:ind w:left="720"/>
              <w:rPr>
                <w:color w:val="353535"/>
                <w:sz w:val="20"/>
                <w:szCs w:val="20"/>
              </w:rPr>
            </w:pPr>
            <w:r>
              <w:rPr>
                <w:color w:val="353535"/>
                <w:sz w:val="20"/>
                <w:szCs w:val="20"/>
              </w:rPr>
              <w:t xml:space="preserve"> </w:t>
            </w:r>
          </w:p>
          <w:p w14:paraId="43632BE9" w14:textId="77777777" w:rsidR="00C64501" w:rsidRDefault="00403691">
            <w:pPr>
              <w:pStyle w:val="Normal1"/>
              <w:numPr>
                <w:ilvl w:val="0"/>
                <w:numId w:val="4"/>
              </w:numPr>
              <w:rPr>
                <w:sz w:val="20"/>
                <w:szCs w:val="20"/>
              </w:rPr>
            </w:pPr>
            <w:r>
              <w:rPr>
                <w:color w:val="353535"/>
                <w:sz w:val="20"/>
                <w:szCs w:val="20"/>
              </w:rPr>
              <w:t xml:space="preserve">Provide alternate presentations of skills and steps required for project completion by varying the method (repetition, simple explanations, visual step-by-step guides, additional examples, modeling, </w:t>
            </w:r>
            <w:proofErr w:type="spellStart"/>
            <w:r>
              <w:rPr>
                <w:color w:val="353535"/>
                <w:sz w:val="20"/>
                <w:szCs w:val="20"/>
              </w:rPr>
              <w:t>etc</w:t>
            </w:r>
            <w:proofErr w:type="spellEnd"/>
            <w:r>
              <w:rPr>
                <w:color w:val="353535"/>
                <w:sz w:val="20"/>
                <w:szCs w:val="20"/>
              </w:rPr>
              <w:t>).</w:t>
            </w:r>
          </w:p>
          <w:p w14:paraId="4E9857DE" w14:textId="77777777" w:rsidR="00C64501" w:rsidRDefault="00403691">
            <w:pPr>
              <w:pStyle w:val="Normal1"/>
              <w:ind w:left="720"/>
              <w:rPr>
                <w:color w:val="353535"/>
                <w:sz w:val="20"/>
                <w:szCs w:val="20"/>
              </w:rPr>
            </w:pPr>
            <w:r>
              <w:rPr>
                <w:color w:val="353535"/>
                <w:sz w:val="20"/>
                <w:szCs w:val="20"/>
              </w:rPr>
              <w:t xml:space="preserve"> </w:t>
            </w:r>
          </w:p>
          <w:p w14:paraId="456FD1C4" w14:textId="77777777" w:rsidR="00C64501" w:rsidRDefault="00403691">
            <w:pPr>
              <w:pStyle w:val="Normal1"/>
              <w:numPr>
                <w:ilvl w:val="0"/>
                <w:numId w:val="4"/>
              </w:numPr>
              <w:rPr>
                <w:sz w:val="20"/>
                <w:szCs w:val="20"/>
              </w:rPr>
            </w:pPr>
            <w:r>
              <w:rPr>
                <w:color w:val="353535"/>
                <w:sz w:val="20"/>
                <w:szCs w:val="20"/>
              </w:rPr>
              <w:t xml:space="preserve">Allow additional time to complete classwork as needed, when required according to students’ IEP or 504 plan. Break </w:t>
            </w:r>
            <w:r>
              <w:rPr>
                <w:color w:val="353535"/>
                <w:sz w:val="20"/>
                <w:szCs w:val="20"/>
              </w:rPr>
              <w:lastRenderedPageBreak/>
              <w:t>assignments up into shorter tasks while repeating directions as needed. Offer additional individual instruction time as needed.</w:t>
            </w:r>
          </w:p>
          <w:p w14:paraId="6DCF182E" w14:textId="77777777" w:rsidR="00C64501" w:rsidRDefault="00C64501">
            <w:pPr>
              <w:pStyle w:val="Normal1"/>
              <w:ind w:left="720"/>
              <w:rPr>
                <w:color w:val="353535"/>
                <w:sz w:val="20"/>
                <w:szCs w:val="20"/>
              </w:rPr>
            </w:pPr>
          </w:p>
          <w:p w14:paraId="3CDF7D98" w14:textId="77777777" w:rsidR="00C64501" w:rsidRDefault="00403691">
            <w:pPr>
              <w:pStyle w:val="Normal1"/>
              <w:numPr>
                <w:ilvl w:val="0"/>
                <w:numId w:val="4"/>
              </w:numPr>
              <w:rPr>
                <w:sz w:val="20"/>
                <w:szCs w:val="20"/>
              </w:rPr>
            </w:pPr>
            <w:r>
              <w:rPr>
                <w:color w:val="353535"/>
                <w:sz w:val="20"/>
                <w:szCs w:val="20"/>
              </w:rPr>
              <w:t>Modify test content and/or format, allowing students additional time and preferential seating as needed, according to their IEP or 504 plan. Review, restate and repeat directions during any formal or informal assessments.</w:t>
            </w:r>
          </w:p>
        </w:tc>
        <w:tc>
          <w:tcPr>
            <w:tcW w:w="3450" w:type="dxa"/>
            <w:gridSpan w:val="4"/>
            <w:tcBorders>
              <w:top w:val="single" w:sz="4" w:space="0" w:color="000000"/>
              <w:left w:val="single" w:sz="4" w:space="0" w:color="000000"/>
              <w:bottom w:val="single" w:sz="4" w:space="0" w:color="000000"/>
              <w:right w:val="single" w:sz="4" w:space="0" w:color="000000"/>
            </w:tcBorders>
          </w:tcPr>
          <w:p w14:paraId="64E204D0" w14:textId="77777777" w:rsidR="00C64501" w:rsidRDefault="00403691">
            <w:pPr>
              <w:pStyle w:val="Normal1"/>
              <w:numPr>
                <w:ilvl w:val="0"/>
                <w:numId w:val="15"/>
              </w:numPr>
              <w:rPr>
                <w:rFonts w:ascii="Cambria" w:eastAsia="Cambria" w:hAnsi="Cambria" w:cs="Cambria"/>
              </w:rPr>
            </w:pPr>
            <w:r>
              <w:rPr>
                <w:color w:val="353535"/>
                <w:sz w:val="20"/>
                <w:szCs w:val="20"/>
              </w:rPr>
              <w:lastRenderedPageBreak/>
              <w:t>Provide extended time to complete classwork and assessments as needed. Assignments and rubrics may need to be modified.</w:t>
            </w:r>
          </w:p>
          <w:p w14:paraId="4DDF7C2C" w14:textId="77777777" w:rsidR="00C64501" w:rsidRDefault="00403691">
            <w:pPr>
              <w:pStyle w:val="Normal1"/>
              <w:rPr>
                <w:sz w:val="20"/>
                <w:szCs w:val="20"/>
              </w:rPr>
            </w:pPr>
            <w:r>
              <w:rPr>
                <w:sz w:val="20"/>
                <w:szCs w:val="20"/>
              </w:rPr>
              <w:t xml:space="preserve"> </w:t>
            </w:r>
          </w:p>
          <w:p w14:paraId="11AB914F" w14:textId="77777777" w:rsidR="00C64501" w:rsidRDefault="00403691">
            <w:pPr>
              <w:pStyle w:val="Normal1"/>
              <w:numPr>
                <w:ilvl w:val="0"/>
                <w:numId w:val="7"/>
              </w:numPr>
              <w:rPr>
                <w:rFonts w:ascii="Cambria" w:eastAsia="Cambria" w:hAnsi="Cambria" w:cs="Cambria"/>
              </w:rPr>
            </w:pPr>
            <w:r>
              <w:rPr>
                <w:color w:val="353535"/>
                <w:sz w:val="20"/>
                <w:szCs w:val="20"/>
              </w:rPr>
              <w:t>Provide access to preferred seating, when requested.</w:t>
            </w:r>
          </w:p>
          <w:p w14:paraId="7DF237B2" w14:textId="77777777" w:rsidR="00C64501" w:rsidRDefault="00403691">
            <w:pPr>
              <w:pStyle w:val="Normal1"/>
              <w:rPr>
                <w:sz w:val="20"/>
                <w:szCs w:val="20"/>
              </w:rPr>
            </w:pPr>
            <w:r>
              <w:rPr>
                <w:sz w:val="20"/>
                <w:szCs w:val="20"/>
              </w:rPr>
              <w:t xml:space="preserve"> </w:t>
            </w:r>
          </w:p>
          <w:p w14:paraId="504FAA1D" w14:textId="77777777" w:rsidR="00C64501" w:rsidRDefault="00403691">
            <w:pPr>
              <w:pStyle w:val="Normal1"/>
              <w:numPr>
                <w:ilvl w:val="0"/>
                <w:numId w:val="1"/>
              </w:numPr>
              <w:rPr>
                <w:rFonts w:ascii="Cambria" w:eastAsia="Cambria" w:hAnsi="Cambria" w:cs="Cambria"/>
              </w:rPr>
            </w:pPr>
            <w:r>
              <w:rPr>
                <w:color w:val="353535"/>
                <w:sz w:val="20"/>
                <w:szCs w:val="20"/>
              </w:rPr>
              <w:t>Check often for understanding, and review as needed, providing oral and visual prompts when necessary.</w:t>
            </w:r>
          </w:p>
          <w:p w14:paraId="1B3DFD85" w14:textId="77777777" w:rsidR="00C64501" w:rsidRDefault="00C64501">
            <w:pPr>
              <w:pStyle w:val="Normal1"/>
              <w:ind w:left="720"/>
              <w:rPr>
                <w:b/>
                <w:sz w:val="20"/>
                <w:szCs w:val="20"/>
              </w:rPr>
            </w:pPr>
          </w:p>
        </w:tc>
        <w:tc>
          <w:tcPr>
            <w:tcW w:w="3105" w:type="dxa"/>
            <w:tcBorders>
              <w:top w:val="single" w:sz="4" w:space="0" w:color="000000"/>
              <w:left w:val="single" w:sz="4" w:space="0" w:color="000000"/>
              <w:bottom w:val="single" w:sz="4" w:space="0" w:color="000000"/>
              <w:right w:val="single" w:sz="4" w:space="0" w:color="000000"/>
            </w:tcBorders>
          </w:tcPr>
          <w:p w14:paraId="343388C5" w14:textId="77777777" w:rsidR="00C64501" w:rsidRDefault="00403691">
            <w:pPr>
              <w:pStyle w:val="Normal1"/>
              <w:numPr>
                <w:ilvl w:val="0"/>
                <w:numId w:val="3"/>
              </w:numPr>
              <w:rPr>
                <w:rFonts w:ascii="Cambria" w:eastAsia="Cambria" w:hAnsi="Cambria" w:cs="Cambria"/>
              </w:rPr>
            </w:pPr>
            <w:r>
              <w:rPr>
                <w:color w:val="353535"/>
                <w:sz w:val="20"/>
                <w:szCs w:val="20"/>
              </w:rPr>
              <w:t>Offer pre-assessments to better understand students’ strengths, and create an enhanced set of introductory activities accordingly.</w:t>
            </w:r>
          </w:p>
          <w:p w14:paraId="3812C2E9" w14:textId="77777777" w:rsidR="00C64501" w:rsidRDefault="00403691">
            <w:pPr>
              <w:pStyle w:val="Normal1"/>
              <w:rPr>
                <w:sz w:val="20"/>
                <w:szCs w:val="20"/>
              </w:rPr>
            </w:pPr>
            <w:r>
              <w:rPr>
                <w:sz w:val="20"/>
                <w:szCs w:val="20"/>
              </w:rPr>
              <w:t xml:space="preserve"> </w:t>
            </w:r>
          </w:p>
          <w:p w14:paraId="42CC3A36" w14:textId="77777777" w:rsidR="00C64501" w:rsidRDefault="00403691">
            <w:pPr>
              <w:pStyle w:val="Normal1"/>
              <w:numPr>
                <w:ilvl w:val="0"/>
                <w:numId w:val="12"/>
              </w:numPr>
              <w:rPr>
                <w:rFonts w:ascii="Cambria" w:eastAsia="Cambria" w:hAnsi="Cambria" w:cs="Cambria"/>
              </w:rPr>
            </w:pPr>
            <w:r>
              <w:rPr>
                <w:color w:val="353535"/>
                <w:sz w:val="20"/>
                <w:szCs w:val="20"/>
              </w:rPr>
              <w:t>Integrate active teaching and learning opportunities, including grouping gifted students together to push each other academically.</w:t>
            </w:r>
          </w:p>
          <w:p w14:paraId="2FE21417" w14:textId="77777777" w:rsidR="00C64501" w:rsidRDefault="00403691">
            <w:pPr>
              <w:pStyle w:val="Normal1"/>
              <w:rPr>
                <w:sz w:val="20"/>
                <w:szCs w:val="20"/>
              </w:rPr>
            </w:pPr>
            <w:r>
              <w:rPr>
                <w:sz w:val="20"/>
                <w:szCs w:val="20"/>
              </w:rPr>
              <w:t xml:space="preserve"> </w:t>
            </w:r>
          </w:p>
          <w:p w14:paraId="0F299478" w14:textId="77777777" w:rsidR="00C64501" w:rsidRDefault="00403691">
            <w:pPr>
              <w:pStyle w:val="Normal1"/>
              <w:numPr>
                <w:ilvl w:val="0"/>
                <w:numId w:val="6"/>
              </w:numPr>
              <w:rPr>
                <w:rFonts w:ascii="Cambria" w:eastAsia="Cambria" w:hAnsi="Cambria" w:cs="Cambria"/>
              </w:rPr>
            </w:pPr>
            <w:r>
              <w:rPr>
                <w:color w:val="353535"/>
                <w:sz w:val="20"/>
                <w:szCs w:val="20"/>
              </w:rPr>
              <w:t>Propose interest-based extension activities and opportunities for extra credit.</w:t>
            </w:r>
          </w:p>
          <w:p w14:paraId="49317877" w14:textId="77777777" w:rsidR="00C64501" w:rsidRDefault="00C64501">
            <w:pPr>
              <w:pStyle w:val="Normal1"/>
              <w:ind w:left="720"/>
              <w:rPr>
                <w:b/>
                <w:sz w:val="20"/>
                <w:szCs w:val="20"/>
              </w:rPr>
            </w:pPr>
          </w:p>
        </w:tc>
      </w:tr>
    </w:tbl>
    <w:p w14:paraId="07D7F823" w14:textId="77777777" w:rsidR="00C64501" w:rsidRDefault="00C64501">
      <w:pPr>
        <w:pStyle w:val="Normal1"/>
        <w:rPr>
          <w:sz w:val="20"/>
          <w:szCs w:val="2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45"/>
        <w:gridCol w:w="480"/>
        <w:gridCol w:w="2760"/>
        <w:gridCol w:w="555"/>
        <w:gridCol w:w="2685"/>
        <w:gridCol w:w="570"/>
        <w:gridCol w:w="2670"/>
      </w:tblGrid>
      <w:tr w:rsidR="00C64501" w14:paraId="15A385EF" w14:textId="77777777">
        <w:trPr>
          <w:trHeight w:val="400"/>
        </w:trPr>
        <w:tc>
          <w:tcPr>
            <w:tcW w:w="12960" w:type="dxa"/>
            <w:gridSpan w:val="8"/>
            <w:shd w:val="clear" w:color="auto" w:fill="000000"/>
            <w:tcMar>
              <w:top w:w="100" w:type="dxa"/>
              <w:left w:w="100" w:type="dxa"/>
              <w:bottom w:w="100" w:type="dxa"/>
              <w:right w:w="100" w:type="dxa"/>
            </w:tcMar>
          </w:tcPr>
          <w:p w14:paraId="0357198E" w14:textId="77777777" w:rsidR="00C64501" w:rsidRDefault="00403691">
            <w:pPr>
              <w:pStyle w:val="Normal1"/>
              <w:widowControl w:val="0"/>
              <w:jc w:val="center"/>
              <w:rPr>
                <w:color w:val="FFFFFF"/>
                <w:sz w:val="20"/>
                <w:szCs w:val="20"/>
              </w:rPr>
            </w:pPr>
            <w:r>
              <w:rPr>
                <w:color w:val="FFFFFF"/>
                <w:sz w:val="20"/>
                <w:szCs w:val="20"/>
              </w:rPr>
              <w:t xml:space="preserve">New Jersey Legislative Statutes and Administrative Code </w:t>
            </w:r>
          </w:p>
          <w:p w14:paraId="3F7C10F6" w14:textId="77777777" w:rsidR="00C64501" w:rsidRDefault="00403691">
            <w:pPr>
              <w:pStyle w:val="Normal1"/>
              <w:widowControl w:val="0"/>
              <w:jc w:val="center"/>
              <w:rPr>
                <w:color w:val="FFFFFF"/>
                <w:sz w:val="20"/>
                <w:szCs w:val="20"/>
              </w:rPr>
            </w:pPr>
            <w:r>
              <w:rPr>
                <w:color w:val="FFFFFF"/>
                <w:sz w:val="20"/>
                <w:szCs w:val="20"/>
              </w:rPr>
              <w:t>(</w:t>
            </w:r>
            <w:proofErr w:type="gramStart"/>
            <w:r>
              <w:rPr>
                <w:color w:val="FFFFFF"/>
                <w:sz w:val="20"/>
                <w:szCs w:val="20"/>
              </w:rPr>
              <w:t>place</w:t>
            </w:r>
            <w:proofErr w:type="gramEnd"/>
            <w:r>
              <w:rPr>
                <w:color w:val="FFFFFF"/>
                <w:sz w:val="20"/>
                <w:szCs w:val="20"/>
              </w:rPr>
              <w:t xml:space="preserve"> an “X” before each law/statute if/when present within the curriculum map)</w:t>
            </w:r>
          </w:p>
        </w:tc>
      </w:tr>
      <w:tr w:rsidR="00C64501" w14:paraId="40697D60" w14:textId="77777777">
        <w:tc>
          <w:tcPr>
            <w:tcW w:w="495" w:type="dxa"/>
            <w:shd w:val="clear" w:color="auto" w:fill="auto"/>
            <w:tcMar>
              <w:top w:w="100" w:type="dxa"/>
              <w:left w:w="100" w:type="dxa"/>
              <w:bottom w:w="100" w:type="dxa"/>
              <w:right w:w="100" w:type="dxa"/>
            </w:tcMar>
          </w:tcPr>
          <w:p w14:paraId="3D55F020" w14:textId="77777777" w:rsidR="00C64501" w:rsidRDefault="00C64501">
            <w:pPr>
              <w:pStyle w:val="Normal1"/>
              <w:widowControl w:val="0"/>
              <w:rPr>
                <w:sz w:val="20"/>
                <w:szCs w:val="20"/>
              </w:rPr>
            </w:pPr>
          </w:p>
        </w:tc>
        <w:tc>
          <w:tcPr>
            <w:tcW w:w="2745" w:type="dxa"/>
            <w:shd w:val="clear" w:color="auto" w:fill="auto"/>
            <w:tcMar>
              <w:top w:w="100" w:type="dxa"/>
              <w:left w:w="100" w:type="dxa"/>
              <w:bottom w:w="100" w:type="dxa"/>
              <w:right w:w="100" w:type="dxa"/>
            </w:tcMar>
          </w:tcPr>
          <w:p w14:paraId="24E9CE59" w14:textId="77777777" w:rsidR="00C64501" w:rsidRDefault="00403691">
            <w:pPr>
              <w:pStyle w:val="Normal1"/>
              <w:widowControl w:val="0"/>
              <w:rPr>
                <w:sz w:val="20"/>
                <w:szCs w:val="20"/>
              </w:rPr>
            </w:pPr>
            <w:r>
              <w:rPr>
                <w:sz w:val="20"/>
                <w:szCs w:val="20"/>
              </w:rPr>
              <w:t xml:space="preserve">Amistad Law: </w:t>
            </w:r>
          </w:p>
          <w:p w14:paraId="389DF430" w14:textId="77777777" w:rsidR="00C64501" w:rsidRDefault="00403691">
            <w:pPr>
              <w:pStyle w:val="Normal1"/>
              <w:widowControl w:val="0"/>
              <w:rPr>
                <w:i/>
                <w:sz w:val="20"/>
                <w:szCs w:val="20"/>
              </w:rPr>
            </w:pPr>
            <w:r>
              <w:rPr>
                <w:i/>
                <w:sz w:val="20"/>
                <w:szCs w:val="20"/>
              </w:rPr>
              <w:t>N.J.S.A. 18A 52:16A-88</w:t>
            </w:r>
          </w:p>
        </w:tc>
        <w:tc>
          <w:tcPr>
            <w:tcW w:w="480" w:type="dxa"/>
            <w:shd w:val="clear" w:color="auto" w:fill="auto"/>
            <w:tcMar>
              <w:top w:w="100" w:type="dxa"/>
              <w:left w:w="100" w:type="dxa"/>
              <w:bottom w:w="100" w:type="dxa"/>
              <w:right w:w="100" w:type="dxa"/>
            </w:tcMar>
          </w:tcPr>
          <w:p w14:paraId="1EADB6B2" w14:textId="77777777" w:rsidR="00C64501" w:rsidRDefault="00C64501">
            <w:pPr>
              <w:pStyle w:val="Normal1"/>
              <w:widowControl w:val="0"/>
              <w:rPr>
                <w:sz w:val="20"/>
                <w:szCs w:val="20"/>
              </w:rPr>
            </w:pPr>
          </w:p>
        </w:tc>
        <w:tc>
          <w:tcPr>
            <w:tcW w:w="2760" w:type="dxa"/>
            <w:shd w:val="clear" w:color="auto" w:fill="auto"/>
            <w:tcMar>
              <w:top w:w="100" w:type="dxa"/>
              <w:left w:w="100" w:type="dxa"/>
              <w:bottom w:w="100" w:type="dxa"/>
              <w:right w:w="100" w:type="dxa"/>
            </w:tcMar>
          </w:tcPr>
          <w:p w14:paraId="09469BAA" w14:textId="77777777" w:rsidR="00C64501" w:rsidRDefault="00403691">
            <w:pPr>
              <w:pStyle w:val="Normal1"/>
              <w:widowControl w:val="0"/>
              <w:rPr>
                <w:sz w:val="20"/>
                <w:szCs w:val="20"/>
              </w:rPr>
            </w:pPr>
            <w:r>
              <w:rPr>
                <w:sz w:val="20"/>
                <w:szCs w:val="20"/>
              </w:rPr>
              <w:t xml:space="preserve">Holocaust Law: </w:t>
            </w:r>
          </w:p>
          <w:p w14:paraId="74CE89CB" w14:textId="77777777" w:rsidR="00C64501" w:rsidRDefault="00403691">
            <w:pPr>
              <w:pStyle w:val="Normal1"/>
              <w:widowControl w:val="0"/>
              <w:rPr>
                <w:i/>
                <w:sz w:val="20"/>
                <w:szCs w:val="20"/>
              </w:rPr>
            </w:pPr>
            <w:r>
              <w:rPr>
                <w:i/>
                <w:sz w:val="20"/>
                <w:szCs w:val="20"/>
              </w:rPr>
              <w:t>N.J.S.A. 18A:35-28</w:t>
            </w:r>
          </w:p>
        </w:tc>
        <w:tc>
          <w:tcPr>
            <w:tcW w:w="555" w:type="dxa"/>
            <w:shd w:val="clear" w:color="auto" w:fill="auto"/>
            <w:tcMar>
              <w:top w:w="100" w:type="dxa"/>
              <w:left w:w="100" w:type="dxa"/>
              <w:bottom w:w="100" w:type="dxa"/>
              <w:right w:w="100" w:type="dxa"/>
            </w:tcMar>
          </w:tcPr>
          <w:p w14:paraId="32892410" w14:textId="77777777" w:rsidR="00C64501" w:rsidRDefault="00403691">
            <w:pPr>
              <w:pStyle w:val="Normal1"/>
              <w:widowControl w:val="0"/>
              <w:rPr>
                <w:sz w:val="20"/>
                <w:szCs w:val="20"/>
              </w:rPr>
            </w:pPr>
            <w:r>
              <w:rPr>
                <w:sz w:val="20"/>
                <w:szCs w:val="20"/>
              </w:rPr>
              <w:t>X</w:t>
            </w:r>
          </w:p>
        </w:tc>
        <w:tc>
          <w:tcPr>
            <w:tcW w:w="2685" w:type="dxa"/>
            <w:shd w:val="clear" w:color="auto" w:fill="auto"/>
            <w:tcMar>
              <w:top w:w="100" w:type="dxa"/>
              <w:left w:w="100" w:type="dxa"/>
              <w:bottom w:w="100" w:type="dxa"/>
              <w:right w:w="100" w:type="dxa"/>
            </w:tcMar>
          </w:tcPr>
          <w:p w14:paraId="52394244" w14:textId="77777777" w:rsidR="00C64501" w:rsidRDefault="00403691">
            <w:pPr>
              <w:pStyle w:val="Normal1"/>
              <w:widowControl w:val="0"/>
              <w:rPr>
                <w:i/>
                <w:sz w:val="20"/>
                <w:szCs w:val="20"/>
              </w:rPr>
            </w:pPr>
            <w:r>
              <w:rPr>
                <w:sz w:val="20"/>
                <w:szCs w:val="20"/>
              </w:rPr>
              <w:t xml:space="preserve">LGBT and Disabilities Law: </w:t>
            </w:r>
            <w:r>
              <w:rPr>
                <w:i/>
                <w:sz w:val="20"/>
                <w:szCs w:val="20"/>
              </w:rPr>
              <w:t>N.J.S.A. 18A:35-4.35</w:t>
            </w:r>
          </w:p>
        </w:tc>
        <w:tc>
          <w:tcPr>
            <w:tcW w:w="570" w:type="dxa"/>
            <w:shd w:val="clear" w:color="auto" w:fill="auto"/>
            <w:tcMar>
              <w:top w:w="100" w:type="dxa"/>
              <w:left w:w="100" w:type="dxa"/>
              <w:bottom w:w="100" w:type="dxa"/>
              <w:right w:w="100" w:type="dxa"/>
            </w:tcMar>
          </w:tcPr>
          <w:p w14:paraId="79B01D57" w14:textId="77777777" w:rsidR="00C64501" w:rsidRDefault="00C64501">
            <w:pPr>
              <w:pStyle w:val="Normal1"/>
              <w:widowControl w:val="0"/>
              <w:rPr>
                <w:sz w:val="20"/>
                <w:szCs w:val="20"/>
              </w:rPr>
            </w:pPr>
          </w:p>
        </w:tc>
        <w:tc>
          <w:tcPr>
            <w:tcW w:w="2670" w:type="dxa"/>
            <w:shd w:val="clear" w:color="auto" w:fill="auto"/>
            <w:tcMar>
              <w:top w:w="100" w:type="dxa"/>
              <w:left w:w="100" w:type="dxa"/>
              <w:bottom w:w="100" w:type="dxa"/>
              <w:right w:w="100" w:type="dxa"/>
            </w:tcMar>
          </w:tcPr>
          <w:p w14:paraId="74628F5C" w14:textId="77777777" w:rsidR="00C64501" w:rsidRDefault="00403691">
            <w:pPr>
              <w:pStyle w:val="Normal1"/>
              <w:widowControl w:val="0"/>
              <w:rPr>
                <w:sz w:val="20"/>
                <w:szCs w:val="20"/>
              </w:rPr>
            </w:pPr>
            <w:r>
              <w:rPr>
                <w:sz w:val="20"/>
                <w:szCs w:val="20"/>
              </w:rPr>
              <w:t xml:space="preserve">Standards in Action: </w:t>
            </w:r>
          </w:p>
          <w:p w14:paraId="0422A6E6" w14:textId="77777777" w:rsidR="00C64501" w:rsidRDefault="00403691">
            <w:pPr>
              <w:pStyle w:val="Normal1"/>
              <w:widowControl w:val="0"/>
              <w:rPr>
                <w:i/>
                <w:sz w:val="20"/>
                <w:szCs w:val="20"/>
              </w:rPr>
            </w:pPr>
            <w:r>
              <w:rPr>
                <w:i/>
                <w:sz w:val="20"/>
                <w:szCs w:val="20"/>
              </w:rPr>
              <w:t>Climate Change</w:t>
            </w:r>
          </w:p>
        </w:tc>
      </w:tr>
    </w:tbl>
    <w:p w14:paraId="29FBB214" w14:textId="77777777" w:rsidR="00C64501" w:rsidRDefault="00C64501">
      <w:pPr>
        <w:pStyle w:val="Normal1"/>
        <w:rPr>
          <w:sz w:val="20"/>
          <w:szCs w:val="20"/>
        </w:rPr>
      </w:pPr>
    </w:p>
    <w:p w14:paraId="37EB79D0" w14:textId="77777777" w:rsidR="00C64501" w:rsidRDefault="00C64501">
      <w:pPr>
        <w:pStyle w:val="Normal1"/>
        <w:rPr>
          <w:sz w:val="20"/>
          <w:szCs w:val="20"/>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67E09FD" w14:textId="77777777">
        <w:tc>
          <w:tcPr>
            <w:tcW w:w="6480" w:type="dxa"/>
            <w:shd w:val="clear" w:color="auto" w:fill="auto"/>
            <w:tcMar>
              <w:top w:w="100" w:type="dxa"/>
              <w:left w:w="100" w:type="dxa"/>
              <w:bottom w:w="100" w:type="dxa"/>
              <w:right w:w="100" w:type="dxa"/>
            </w:tcMar>
          </w:tcPr>
          <w:p w14:paraId="5FAD0484" w14:textId="77777777" w:rsidR="00C64501" w:rsidRDefault="00C64501">
            <w:pPr>
              <w:pStyle w:val="Normal1"/>
              <w:widowControl w:val="0"/>
              <w:pBdr>
                <w:top w:val="nil"/>
                <w:left w:val="nil"/>
                <w:bottom w:val="nil"/>
                <w:right w:val="nil"/>
                <w:between w:val="nil"/>
              </w:pBdr>
              <w:rPr>
                <w:sz w:val="20"/>
                <w:szCs w:val="20"/>
              </w:rPr>
            </w:pPr>
          </w:p>
        </w:tc>
        <w:tc>
          <w:tcPr>
            <w:tcW w:w="6480" w:type="dxa"/>
            <w:shd w:val="clear" w:color="auto" w:fill="auto"/>
            <w:tcMar>
              <w:top w:w="100" w:type="dxa"/>
              <w:left w:w="100" w:type="dxa"/>
              <w:bottom w:w="100" w:type="dxa"/>
              <w:right w:w="100" w:type="dxa"/>
            </w:tcMar>
          </w:tcPr>
          <w:p w14:paraId="0B9321A2" w14:textId="77777777" w:rsidR="00C64501" w:rsidRDefault="00C64501">
            <w:pPr>
              <w:pStyle w:val="Normal1"/>
              <w:widowControl w:val="0"/>
              <w:pBdr>
                <w:top w:val="nil"/>
                <w:left w:val="nil"/>
                <w:bottom w:val="nil"/>
                <w:right w:val="nil"/>
                <w:between w:val="nil"/>
              </w:pBdr>
              <w:rPr>
                <w:sz w:val="20"/>
                <w:szCs w:val="20"/>
              </w:rPr>
            </w:pPr>
          </w:p>
        </w:tc>
      </w:tr>
      <w:tr w:rsidR="00C64501" w14:paraId="7C7DC099" w14:textId="77777777">
        <w:trPr>
          <w:trHeight w:val="400"/>
        </w:trPr>
        <w:tc>
          <w:tcPr>
            <w:tcW w:w="12960" w:type="dxa"/>
            <w:gridSpan w:val="2"/>
            <w:shd w:val="clear" w:color="auto" w:fill="000000"/>
            <w:tcMar>
              <w:top w:w="100" w:type="dxa"/>
              <w:left w:w="100" w:type="dxa"/>
              <w:bottom w:w="100" w:type="dxa"/>
              <w:right w:w="100" w:type="dxa"/>
            </w:tcMar>
          </w:tcPr>
          <w:p w14:paraId="4C51E2FC" w14:textId="77777777" w:rsidR="00C64501" w:rsidRDefault="00403691">
            <w:pPr>
              <w:pStyle w:val="Normal1"/>
              <w:widowControl w:val="0"/>
              <w:pBdr>
                <w:top w:val="nil"/>
                <w:left w:val="nil"/>
                <w:bottom w:val="nil"/>
                <w:right w:val="nil"/>
                <w:between w:val="nil"/>
              </w:pBdr>
              <w:jc w:val="center"/>
              <w:rPr>
                <w:color w:val="FFFFFF"/>
                <w:sz w:val="34"/>
                <w:szCs w:val="34"/>
              </w:rPr>
            </w:pPr>
            <w:r>
              <w:rPr>
                <w:color w:val="FFFFFF"/>
                <w:sz w:val="34"/>
                <w:szCs w:val="34"/>
              </w:rPr>
              <w:t>Standard 9</w:t>
            </w:r>
          </w:p>
        </w:tc>
      </w:tr>
      <w:tr w:rsidR="00C64501" w14:paraId="75B0E517" w14:textId="77777777">
        <w:tc>
          <w:tcPr>
            <w:tcW w:w="6480" w:type="dxa"/>
            <w:shd w:val="clear" w:color="auto" w:fill="auto"/>
            <w:tcMar>
              <w:top w:w="100" w:type="dxa"/>
              <w:left w:w="100" w:type="dxa"/>
              <w:bottom w:w="100" w:type="dxa"/>
              <w:right w:w="100" w:type="dxa"/>
            </w:tcMar>
          </w:tcPr>
          <w:p w14:paraId="7F52B2BA" w14:textId="77777777" w:rsidR="00C64501" w:rsidRDefault="00403691">
            <w:pPr>
              <w:pStyle w:val="Normal1"/>
              <w:widowControl w:val="0"/>
              <w:pBdr>
                <w:top w:val="nil"/>
                <w:left w:val="nil"/>
                <w:bottom w:val="nil"/>
                <w:right w:val="nil"/>
                <w:between w:val="nil"/>
              </w:pBdr>
              <w:rPr>
                <w:b/>
                <w:sz w:val="20"/>
                <w:szCs w:val="20"/>
              </w:rPr>
            </w:pPr>
            <w:r>
              <w:rPr>
                <w:b/>
                <w:sz w:val="20"/>
                <w:szCs w:val="20"/>
              </w:rPr>
              <w:t>12 Career Ready Practices</w:t>
            </w:r>
          </w:p>
        </w:tc>
        <w:tc>
          <w:tcPr>
            <w:tcW w:w="6480" w:type="dxa"/>
            <w:shd w:val="clear" w:color="auto" w:fill="auto"/>
            <w:tcMar>
              <w:top w:w="100" w:type="dxa"/>
              <w:left w:w="100" w:type="dxa"/>
              <w:bottom w:w="100" w:type="dxa"/>
              <w:right w:w="100" w:type="dxa"/>
            </w:tcMar>
          </w:tcPr>
          <w:p w14:paraId="229F813C" w14:textId="737BFC43"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__CRP1. Act as a responsible and contributing citizen and employee. </w:t>
            </w:r>
          </w:p>
          <w:p w14:paraId="5C2D916B" w14:textId="76897F50"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__CRP2. Apply appropriate academic and technical skills. </w:t>
            </w:r>
          </w:p>
          <w:p w14:paraId="5B309FAB" w14:textId="13E60C56" w:rsidR="00C64501" w:rsidRDefault="00403691">
            <w:pPr>
              <w:pStyle w:val="Normal1"/>
              <w:widowControl w:val="0"/>
              <w:pBdr>
                <w:top w:val="nil"/>
                <w:left w:val="nil"/>
                <w:bottom w:val="nil"/>
                <w:right w:val="nil"/>
                <w:between w:val="nil"/>
              </w:pBdr>
              <w:rPr>
                <w:sz w:val="20"/>
                <w:szCs w:val="20"/>
              </w:rPr>
            </w:pPr>
            <w:r>
              <w:rPr>
                <w:sz w:val="20"/>
                <w:szCs w:val="20"/>
              </w:rPr>
              <w:t>___</w:t>
            </w:r>
            <w:r w:rsidR="00764340">
              <w:rPr>
                <w:sz w:val="20"/>
                <w:szCs w:val="20"/>
              </w:rPr>
              <w:t>x</w:t>
            </w:r>
            <w:r>
              <w:rPr>
                <w:sz w:val="20"/>
                <w:szCs w:val="20"/>
              </w:rPr>
              <w:t xml:space="preserve">_CRP3. Attend to personal health and financial well-being. </w:t>
            </w:r>
          </w:p>
          <w:p w14:paraId="736A4F3D" w14:textId="7B7404D9"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__CRP4. Communicate clearly and effectively and with reason. </w:t>
            </w:r>
          </w:p>
          <w:p w14:paraId="506EDB7C" w14:textId="2CEAEF38" w:rsidR="00C64501" w:rsidRDefault="00403691">
            <w:pPr>
              <w:pStyle w:val="Normal1"/>
              <w:widowControl w:val="0"/>
              <w:pBdr>
                <w:top w:val="nil"/>
                <w:left w:val="nil"/>
                <w:bottom w:val="nil"/>
                <w:right w:val="nil"/>
                <w:between w:val="nil"/>
              </w:pBdr>
              <w:rPr>
                <w:sz w:val="20"/>
                <w:szCs w:val="20"/>
              </w:rPr>
            </w:pPr>
            <w:r>
              <w:rPr>
                <w:sz w:val="20"/>
                <w:szCs w:val="20"/>
              </w:rPr>
              <w:t>___</w:t>
            </w:r>
            <w:r w:rsidR="00764340">
              <w:rPr>
                <w:sz w:val="20"/>
                <w:szCs w:val="20"/>
              </w:rPr>
              <w:t>x</w:t>
            </w:r>
            <w:r>
              <w:rPr>
                <w:sz w:val="20"/>
                <w:szCs w:val="20"/>
              </w:rPr>
              <w:t xml:space="preserve">_CRP5. Consider the environmental, social and economic impacts of decisions. </w:t>
            </w:r>
          </w:p>
          <w:p w14:paraId="47E6F57E" w14:textId="4BE810E2"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__CRP6. Demonstrate creativity and innovation. </w:t>
            </w:r>
          </w:p>
          <w:p w14:paraId="0264CDA0" w14:textId="20DC8A44" w:rsidR="00C64501" w:rsidRDefault="00403691">
            <w:pPr>
              <w:pStyle w:val="Normal1"/>
              <w:widowControl w:val="0"/>
              <w:pBdr>
                <w:top w:val="nil"/>
                <w:left w:val="nil"/>
                <w:bottom w:val="nil"/>
                <w:right w:val="nil"/>
                <w:between w:val="nil"/>
              </w:pBdr>
              <w:rPr>
                <w:sz w:val="20"/>
                <w:szCs w:val="20"/>
              </w:rPr>
            </w:pPr>
            <w:r>
              <w:rPr>
                <w:sz w:val="20"/>
                <w:szCs w:val="20"/>
              </w:rPr>
              <w:lastRenderedPageBreak/>
              <w:t>__</w:t>
            </w:r>
            <w:r w:rsidR="00764340">
              <w:rPr>
                <w:sz w:val="20"/>
                <w:szCs w:val="20"/>
              </w:rPr>
              <w:t>x</w:t>
            </w:r>
            <w:r>
              <w:rPr>
                <w:sz w:val="20"/>
                <w:szCs w:val="20"/>
              </w:rPr>
              <w:t xml:space="preserve">__CRP7. Employ valid and reliable research strategies. </w:t>
            </w:r>
          </w:p>
          <w:p w14:paraId="70312759" w14:textId="47B11637"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__CRP8. Utilize critical thinking to make sense of problems and persevere in solving them. </w:t>
            </w:r>
          </w:p>
          <w:p w14:paraId="28BF7254" w14:textId="6FAE08B4"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__CRP9. Model integrity, ethical leadership and effective management. </w:t>
            </w:r>
          </w:p>
          <w:p w14:paraId="5391C7C6" w14:textId="0290E199"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__CRP10. Plan education and career paths aligned to personal goals. </w:t>
            </w:r>
          </w:p>
          <w:p w14:paraId="1AA9C6CE" w14:textId="0B2B55F8"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 xml:space="preserve">__CRP11. Use technology to enhance productivity. </w:t>
            </w:r>
          </w:p>
          <w:p w14:paraId="7E3C986F" w14:textId="188DC518" w:rsidR="00C64501" w:rsidRDefault="00403691">
            <w:pPr>
              <w:pStyle w:val="Normal1"/>
              <w:widowControl w:val="0"/>
              <w:pBdr>
                <w:top w:val="nil"/>
                <w:left w:val="nil"/>
                <w:bottom w:val="nil"/>
                <w:right w:val="nil"/>
                <w:between w:val="nil"/>
              </w:pBdr>
              <w:rPr>
                <w:sz w:val="20"/>
                <w:szCs w:val="20"/>
              </w:rPr>
            </w:pPr>
            <w:r>
              <w:rPr>
                <w:sz w:val="20"/>
                <w:szCs w:val="20"/>
              </w:rPr>
              <w:t>__</w:t>
            </w:r>
            <w:r w:rsidR="00764340">
              <w:rPr>
                <w:sz w:val="20"/>
                <w:szCs w:val="20"/>
              </w:rPr>
              <w:t>x</w:t>
            </w:r>
            <w:r>
              <w:rPr>
                <w:sz w:val="20"/>
                <w:szCs w:val="20"/>
              </w:rPr>
              <w:t>__CRP12. Work productively in teams while using cultural global competence.</w:t>
            </w:r>
          </w:p>
        </w:tc>
      </w:tr>
      <w:tr w:rsidR="00C64501" w14:paraId="39871E87" w14:textId="77777777">
        <w:trPr>
          <w:trHeight w:val="400"/>
        </w:trPr>
        <w:tc>
          <w:tcPr>
            <w:tcW w:w="12960" w:type="dxa"/>
            <w:gridSpan w:val="2"/>
            <w:shd w:val="clear" w:color="auto" w:fill="auto"/>
            <w:tcMar>
              <w:top w:w="100" w:type="dxa"/>
              <w:left w:w="100" w:type="dxa"/>
              <w:bottom w:w="100" w:type="dxa"/>
              <w:right w:w="100" w:type="dxa"/>
            </w:tcMar>
          </w:tcPr>
          <w:p w14:paraId="1E518C7B" w14:textId="77777777" w:rsidR="00C64501" w:rsidRDefault="00403691">
            <w:pPr>
              <w:pStyle w:val="Normal1"/>
              <w:widowControl w:val="0"/>
              <w:pBdr>
                <w:top w:val="nil"/>
                <w:left w:val="nil"/>
                <w:bottom w:val="nil"/>
                <w:right w:val="nil"/>
                <w:between w:val="nil"/>
              </w:pBdr>
              <w:rPr>
                <w:b/>
                <w:sz w:val="20"/>
                <w:szCs w:val="20"/>
              </w:rPr>
            </w:pPr>
            <w:r>
              <w:rPr>
                <w:b/>
                <w:sz w:val="20"/>
                <w:szCs w:val="20"/>
              </w:rPr>
              <w:lastRenderedPageBreak/>
              <w:t>9.1 PERSONAL FINANCIAL LITERACY</w:t>
            </w:r>
          </w:p>
        </w:tc>
      </w:tr>
      <w:tr w:rsidR="00C64501" w14:paraId="2EE010D5" w14:textId="77777777">
        <w:trPr>
          <w:trHeight w:val="400"/>
        </w:trPr>
        <w:tc>
          <w:tcPr>
            <w:tcW w:w="12960" w:type="dxa"/>
            <w:gridSpan w:val="2"/>
            <w:shd w:val="clear" w:color="auto" w:fill="auto"/>
            <w:tcMar>
              <w:top w:w="100" w:type="dxa"/>
              <w:left w:w="100" w:type="dxa"/>
              <w:bottom w:w="100" w:type="dxa"/>
              <w:right w:w="100" w:type="dxa"/>
            </w:tcMar>
          </w:tcPr>
          <w:p w14:paraId="0FAB04B3" w14:textId="77777777" w:rsidR="00C64501" w:rsidRDefault="00403691">
            <w:pPr>
              <w:pStyle w:val="Normal1"/>
              <w:widowControl w:val="0"/>
              <w:pBdr>
                <w:top w:val="nil"/>
                <w:left w:val="nil"/>
                <w:bottom w:val="nil"/>
                <w:right w:val="nil"/>
                <w:between w:val="nil"/>
              </w:pBdr>
              <w:rPr>
                <w:sz w:val="20"/>
                <w:szCs w:val="20"/>
              </w:rPr>
            </w:pPr>
            <w:r>
              <w:rPr>
                <w:sz w:val="20"/>
                <w:szCs w:val="20"/>
              </w:rPr>
              <w:t>Content Area:</w:t>
            </w:r>
          </w:p>
        </w:tc>
      </w:tr>
      <w:tr w:rsidR="00C64501" w14:paraId="48D7BC94" w14:textId="77777777">
        <w:trPr>
          <w:trHeight w:val="400"/>
        </w:trPr>
        <w:tc>
          <w:tcPr>
            <w:tcW w:w="12960" w:type="dxa"/>
            <w:gridSpan w:val="2"/>
            <w:shd w:val="clear" w:color="auto" w:fill="auto"/>
            <w:tcMar>
              <w:top w:w="100" w:type="dxa"/>
              <w:left w:w="100" w:type="dxa"/>
              <w:bottom w:w="100" w:type="dxa"/>
              <w:right w:w="100" w:type="dxa"/>
            </w:tcMar>
          </w:tcPr>
          <w:p w14:paraId="64F291FE" w14:textId="77777777" w:rsidR="00C64501" w:rsidRDefault="00403691">
            <w:pPr>
              <w:pStyle w:val="Normal1"/>
              <w:widowControl w:val="0"/>
              <w:pBdr>
                <w:top w:val="nil"/>
                <w:left w:val="nil"/>
                <w:bottom w:val="nil"/>
                <w:right w:val="nil"/>
                <w:between w:val="nil"/>
              </w:pBdr>
              <w:rPr>
                <w:sz w:val="20"/>
                <w:szCs w:val="20"/>
              </w:rPr>
            </w:pPr>
            <w:r>
              <w:rPr>
                <w:sz w:val="20"/>
                <w:szCs w:val="20"/>
              </w:rPr>
              <w:t>Strand:</w:t>
            </w:r>
          </w:p>
        </w:tc>
      </w:tr>
      <w:tr w:rsidR="00C64501" w14:paraId="0A657C8E" w14:textId="77777777">
        <w:tc>
          <w:tcPr>
            <w:tcW w:w="6480" w:type="dxa"/>
            <w:shd w:val="clear" w:color="auto" w:fill="auto"/>
            <w:tcMar>
              <w:top w:w="100" w:type="dxa"/>
              <w:left w:w="100" w:type="dxa"/>
              <w:bottom w:w="100" w:type="dxa"/>
              <w:right w:w="100" w:type="dxa"/>
            </w:tcMar>
          </w:tcPr>
          <w:p w14:paraId="176A448C" w14:textId="77777777" w:rsidR="00C64501" w:rsidRDefault="00403691">
            <w:pPr>
              <w:pStyle w:val="Normal1"/>
              <w:widowControl w:val="0"/>
              <w:pBdr>
                <w:top w:val="nil"/>
                <w:left w:val="nil"/>
                <w:bottom w:val="nil"/>
                <w:right w:val="nil"/>
                <w:between w:val="nil"/>
              </w:pBdr>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2D46CF9" w14:textId="77777777" w:rsidR="00C64501" w:rsidRDefault="00403691">
            <w:pPr>
              <w:pStyle w:val="Normal1"/>
              <w:widowControl w:val="0"/>
              <w:pBdr>
                <w:top w:val="nil"/>
                <w:left w:val="nil"/>
                <w:bottom w:val="nil"/>
                <w:right w:val="nil"/>
                <w:between w:val="nil"/>
              </w:pBdr>
              <w:rPr>
                <w:sz w:val="20"/>
                <w:szCs w:val="20"/>
              </w:rPr>
            </w:pPr>
            <w:r>
              <w:rPr>
                <w:sz w:val="20"/>
                <w:szCs w:val="20"/>
              </w:rPr>
              <w:t>Standard Statement:</w:t>
            </w:r>
          </w:p>
        </w:tc>
      </w:tr>
      <w:tr w:rsidR="00C64501" w14:paraId="1A5CD413" w14:textId="77777777">
        <w:trPr>
          <w:trHeight w:val="400"/>
        </w:trPr>
        <w:tc>
          <w:tcPr>
            <w:tcW w:w="12960" w:type="dxa"/>
            <w:gridSpan w:val="2"/>
            <w:shd w:val="clear" w:color="auto" w:fill="auto"/>
            <w:tcMar>
              <w:top w:w="100" w:type="dxa"/>
              <w:left w:w="100" w:type="dxa"/>
              <w:bottom w:w="100" w:type="dxa"/>
              <w:right w:w="100" w:type="dxa"/>
            </w:tcMar>
          </w:tcPr>
          <w:p w14:paraId="7267FCDE" w14:textId="77777777" w:rsidR="00C64501" w:rsidRDefault="00403691">
            <w:pPr>
              <w:pStyle w:val="Normal1"/>
              <w:widowControl w:val="0"/>
              <w:pBdr>
                <w:top w:val="nil"/>
                <w:left w:val="nil"/>
                <w:bottom w:val="nil"/>
                <w:right w:val="nil"/>
                <w:between w:val="nil"/>
              </w:pBdr>
              <w:jc w:val="center"/>
              <w:rPr>
                <w:sz w:val="20"/>
                <w:szCs w:val="20"/>
              </w:rPr>
            </w:pPr>
            <w:r>
              <w:rPr>
                <w:sz w:val="20"/>
                <w:szCs w:val="20"/>
              </w:rPr>
              <w:t>By the end of Grade X, students will be able to:</w:t>
            </w:r>
          </w:p>
        </w:tc>
      </w:tr>
      <w:tr w:rsidR="00C64501" w14:paraId="2333EC83" w14:textId="77777777">
        <w:trPr>
          <w:trHeight w:val="400"/>
        </w:trPr>
        <w:tc>
          <w:tcPr>
            <w:tcW w:w="6480" w:type="dxa"/>
            <w:shd w:val="clear" w:color="auto" w:fill="auto"/>
            <w:tcMar>
              <w:top w:w="100" w:type="dxa"/>
              <w:left w:w="100" w:type="dxa"/>
              <w:bottom w:w="100" w:type="dxa"/>
              <w:right w:w="100" w:type="dxa"/>
            </w:tcMar>
          </w:tcPr>
          <w:p w14:paraId="7640A774" w14:textId="77777777" w:rsidR="00C64501" w:rsidRDefault="00C64501">
            <w:pPr>
              <w:pStyle w:val="Normal1"/>
              <w:widowControl w:val="0"/>
              <w:pBdr>
                <w:top w:val="nil"/>
                <w:left w:val="nil"/>
                <w:bottom w:val="nil"/>
                <w:right w:val="nil"/>
                <w:between w:val="nil"/>
              </w:pBdr>
              <w:jc w:val="center"/>
              <w:rPr>
                <w:sz w:val="20"/>
                <w:szCs w:val="20"/>
              </w:rPr>
            </w:pPr>
          </w:p>
        </w:tc>
        <w:tc>
          <w:tcPr>
            <w:tcW w:w="6480" w:type="dxa"/>
            <w:shd w:val="clear" w:color="auto" w:fill="auto"/>
            <w:tcMar>
              <w:top w:w="100" w:type="dxa"/>
              <w:left w:w="100" w:type="dxa"/>
              <w:bottom w:w="100" w:type="dxa"/>
              <w:right w:w="100" w:type="dxa"/>
            </w:tcMar>
          </w:tcPr>
          <w:p w14:paraId="29650314" w14:textId="77777777" w:rsidR="00C64501" w:rsidRDefault="00C64501">
            <w:pPr>
              <w:pStyle w:val="Normal1"/>
              <w:widowControl w:val="0"/>
              <w:pBdr>
                <w:top w:val="nil"/>
                <w:left w:val="nil"/>
                <w:bottom w:val="nil"/>
                <w:right w:val="nil"/>
                <w:between w:val="nil"/>
              </w:pBdr>
              <w:rPr>
                <w:sz w:val="20"/>
                <w:szCs w:val="20"/>
              </w:rPr>
            </w:pPr>
          </w:p>
        </w:tc>
      </w:tr>
    </w:tbl>
    <w:p w14:paraId="1A0513B1" w14:textId="77777777" w:rsidR="00C64501" w:rsidRDefault="00C64501">
      <w:pPr>
        <w:pStyle w:val="Normal1"/>
        <w:rPr>
          <w:sz w:val="20"/>
          <w:szCs w:val="20"/>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25B7FA66" w14:textId="77777777">
        <w:trPr>
          <w:trHeight w:val="400"/>
        </w:trPr>
        <w:tc>
          <w:tcPr>
            <w:tcW w:w="12960" w:type="dxa"/>
            <w:gridSpan w:val="2"/>
            <w:shd w:val="clear" w:color="auto" w:fill="auto"/>
            <w:tcMar>
              <w:top w:w="100" w:type="dxa"/>
              <w:left w:w="100" w:type="dxa"/>
              <w:bottom w:w="100" w:type="dxa"/>
              <w:right w:w="100" w:type="dxa"/>
            </w:tcMar>
          </w:tcPr>
          <w:p w14:paraId="4FD12652" w14:textId="77777777" w:rsidR="00C64501" w:rsidRDefault="00403691">
            <w:pPr>
              <w:pStyle w:val="Normal1"/>
              <w:widowControl w:val="0"/>
              <w:rPr>
                <w:b/>
                <w:sz w:val="20"/>
                <w:szCs w:val="20"/>
              </w:rPr>
            </w:pPr>
            <w:r>
              <w:rPr>
                <w:b/>
                <w:sz w:val="20"/>
                <w:szCs w:val="20"/>
              </w:rPr>
              <w:t>9.2 CAREER AWARENESS, EXPLORATION, AND PREPARATION</w:t>
            </w:r>
          </w:p>
        </w:tc>
      </w:tr>
      <w:tr w:rsidR="00C64501" w14:paraId="12F2867F" w14:textId="77777777">
        <w:trPr>
          <w:trHeight w:val="400"/>
        </w:trPr>
        <w:tc>
          <w:tcPr>
            <w:tcW w:w="12960" w:type="dxa"/>
            <w:gridSpan w:val="2"/>
            <w:shd w:val="clear" w:color="auto" w:fill="auto"/>
            <w:tcMar>
              <w:top w:w="100" w:type="dxa"/>
              <w:left w:w="100" w:type="dxa"/>
              <w:bottom w:w="100" w:type="dxa"/>
              <w:right w:w="100" w:type="dxa"/>
            </w:tcMar>
          </w:tcPr>
          <w:p w14:paraId="1E0DD008" w14:textId="77777777" w:rsidR="00C64501" w:rsidRDefault="00403691">
            <w:pPr>
              <w:pStyle w:val="Normal1"/>
              <w:widowControl w:val="0"/>
              <w:rPr>
                <w:sz w:val="20"/>
                <w:szCs w:val="20"/>
              </w:rPr>
            </w:pPr>
            <w:r>
              <w:rPr>
                <w:sz w:val="20"/>
                <w:szCs w:val="20"/>
              </w:rPr>
              <w:t>Content Area:</w:t>
            </w:r>
          </w:p>
        </w:tc>
      </w:tr>
      <w:tr w:rsidR="00C64501" w14:paraId="11DAC851" w14:textId="77777777">
        <w:trPr>
          <w:trHeight w:val="400"/>
        </w:trPr>
        <w:tc>
          <w:tcPr>
            <w:tcW w:w="12960" w:type="dxa"/>
            <w:gridSpan w:val="2"/>
            <w:shd w:val="clear" w:color="auto" w:fill="auto"/>
            <w:tcMar>
              <w:top w:w="100" w:type="dxa"/>
              <w:left w:w="100" w:type="dxa"/>
              <w:bottom w:w="100" w:type="dxa"/>
              <w:right w:w="100" w:type="dxa"/>
            </w:tcMar>
          </w:tcPr>
          <w:p w14:paraId="7D1E6377" w14:textId="77777777" w:rsidR="00C64501" w:rsidRDefault="00403691">
            <w:pPr>
              <w:pStyle w:val="Normal1"/>
              <w:widowControl w:val="0"/>
              <w:rPr>
                <w:sz w:val="20"/>
                <w:szCs w:val="20"/>
              </w:rPr>
            </w:pPr>
            <w:r>
              <w:rPr>
                <w:sz w:val="20"/>
                <w:szCs w:val="20"/>
              </w:rPr>
              <w:t>Strand:</w:t>
            </w:r>
          </w:p>
        </w:tc>
      </w:tr>
      <w:tr w:rsidR="00C64501" w14:paraId="1D41B69E" w14:textId="77777777">
        <w:tc>
          <w:tcPr>
            <w:tcW w:w="6480" w:type="dxa"/>
            <w:shd w:val="clear" w:color="auto" w:fill="auto"/>
            <w:tcMar>
              <w:top w:w="100" w:type="dxa"/>
              <w:left w:w="100" w:type="dxa"/>
              <w:bottom w:w="100" w:type="dxa"/>
              <w:right w:w="100" w:type="dxa"/>
            </w:tcMar>
          </w:tcPr>
          <w:p w14:paraId="1143771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43D430A" w14:textId="77777777" w:rsidR="00C64501" w:rsidRDefault="00403691">
            <w:pPr>
              <w:pStyle w:val="Normal1"/>
              <w:widowControl w:val="0"/>
              <w:rPr>
                <w:sz w:val="20"/>
                <w:szCs w:val="20"/>
              </w:rPr>
            </w:pPr>
            <w:r>
              <w:rPr>
                <w:sz w:val="20"/>
                <w:szCs w:val="20"/>
              </w:rPr>
              <w:t>Standard Statement:</w:t>
            </w:r>
          </w:p>
        </w:tc>
      </w:tr>
      <w:tr w:rsidR="00C64501" w14:paraId="27865BEA" w14:textId="77777777">
        <w:trPr>
          <w:trHeight w:val="400"/>
        </w:trPr>
        <w:tc>
          <w:tcPr>
            <w:tcW w:w="12960" w:type="dxa"/>
            <w:gridSpan w:val="2"/>
            <w:shd w:val="clear" w:color="auto" w:fill="auto"/>
            <w:tcMar>
              <w:top w:w="100" w:type="dxa"/>
              <w:left w:w="100" w:type="dxa"/>
              <w:bottom w:w="100" w:type="dxa"/>
              <w:right w:w="100" w:type="dxa"/>
            </w:tcMar>
          </w:tcPr>
          <w:p w14:paraId="7D079905"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7B0B093D" w14:textId="77777777">
        <w:trPr>
          <w:trHeight w:val="400"/>
        </w:trPr>
        <w:tc>
          <w:tcPr>
            <w:tcW w:w="6480" w:type="dxa"/>
            <w:shd w:val="clear" w:color="auto" w:fill="auto"/>
            <w:tcMar>
              <w:top w:w="100" w:type="dxa"/>
              <w:left w:w="100" w:type="dxa"/>
              <w:bottom w:w="100" w:type="dxa"/>
              <w:right w:w="100" w:type="dxa"/>
            </w:tcMar>
          </w:tcPr>
          <w:p w14:paraId="6880E6AA"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341DEC9D" w14:textId="77777777" w:rsidR="00C64501" w:rsidRDefault="00C64501">
            <w:pPr>
              <w:pStyle w:val="Normal1"/>
              <w:widowControl w:val="0"/>
              <w:rPr>
                <w:sz w:val="20"/>
                <w:szCs w:val="20"/>
              </w:rPr>
            </w:pPr>
          </w:p>
        </w:tc>
      </w:tr>
    </w:tbl>
    <w:p w14:paraId="716E70ED" w14:textId="77777777" w:rsidR="00C64501" w:rsidRDefault="00C64501">
      <w:pPr>
        <w:pStyle w:val="Normal1"/>
        <w:rPr>
          <w:sz w:val="20"/>
          <w:szCs w:val="20"/>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4501" w14:paraId="5879B6ED" w14:textId="77777777">
        <w:trPr>
          <w:trHeight w:val="400"/>
        </w:trPr>
        <w:tc>
          <w:tcPr>
            <w:tcW w:w="12960" w:type="dxa"/>
            <w:gridSpan w:val="2"/>
            <w:shd w:val="clear" w:color="auto" w:fill="auto"/>
            <w:tcMar>
              <w:top w:w="100" w:type="dxa"/>
              <w:left w:w="100" w:type="dxa"/>
              <w:bottom w:w="100" w:type="dxa"/>
              <w:right w:w="100" w:type="dxa"/>
            </w:tcMar>
          </w:tcPr>
          <w:p w14:paraId="34EF3965" w14:textId="77777777" w:rsidR="00C64501" w:rsidRDefault="00403691">
            <w:pPr>
              <w:pStyle w:val="Normal1"/>
              <w:widowControl w:val="0"/>
              <w:rPr>
                <w:b/>
                <w:sz w:val="20"/>
                <w:szCs w:val="20"/>
              </w:rPr>
            </w:pPr>
            <w:r>
              <w:rPr>
                <w:b/>
                <w:sz w:val="20"/>
                <w:szCs w:val="20"/>
              </w:rPr>
              <w:t>9.3 CAREER &amp; TECHNICAL EDUCATION (CTE)</w:t>
            </w:r>
          </w:p>
        </w:tc>
      </w:tr>
      <w:tr w:rsidR="00C64501" w14:paraId="45B820C8" w14:textId="77777777">
        <w:trPr>
          <w:trHeight w:val="400"/>
        </w:trPr>
        <w:tc>
          <w:tcPr>
            <w:tcW w:w="12960" w:type="dxa"/>
            <w:gridSpan w:val="2"/>
            <w:shd w:val="clear" w:color="auto" w:fill="auto"/>
            <w:tcMar>
              <w:top w:w="100" w:type="dxa"/>
              <w:left w:w="100" w:type="dxa"/>
              <w:bottom w:w="100" w:type="dxa"/>
              <w:right w:w="100" w:type="dxa"/>
            </w:tcMar>
          </w:tcPr>
          <w:p w14:paraId="506B76C4" w14:textId="77777777" w:rsidR="00C64501" w:rsidRDefault="00403691">
            <w:pPr>
              <w:pStyle w:val="Normal1"/>
              <w:widowControl w:val="0"/>
              <w:rPr>
                <w:sz w:val="20"/>
                <w:szCs w:val="20"/>
              </w:rPr>
            </w:pPr>
            <w:r>
              <w:rPr>
                <w:sz w:val="20"/>
                <w:szCs w:val="20"/>
              </w:rPr>
              <w:t>Content Area:</w:t>
            </w:r>
          </w:p>
        </w:tc>
      </w:tr>
      <w:tr w:rsidR="00C64501" w14:paraId="6458894B" w14:textId="77777777">
        <w:trPr>
          <w:trHeight w:val="400"/>
        </w:trPr>
        <w:tc>
          <w:tcPr>
            <w:tcW w:w="12960" w:type="dxa"/>
            <w:gridSpan w:val="2"/>
            <w:shd w:val="clear" w:color="auto" w:fill="auto"/>
            <w:tcMar>
              <w:top w:w="100" w:type="dxa"/>
              <w:left w:w="100" w:type="dxa"/>
              <w:bottom w:w="100" w:type="dxa"/>
              <w:right w:w="100" w:type="dxa"/>
            </w:tcMar>
          </w:tcPr>
          <w:p w14:paraId="43CE81DB" w14:textId="77777777" w:rsidR="00C64501" w:rsidRDefault="00403691">
            <w:pPr>
              <w:pStyle w:val="Normal1"/>
              <w:widowControl w:val="0"/>
              <w:rPr>
                <w:sz w:val="20"/>
                <w:szCs w:val="20"/>
              </w:rPr>
            </w:pPr>
            <w:r>
              <w:rPr>
                <w:sz w:val="20"/>
                <w:szCs w:val="20"/>
              </w:rPr>
              <w:t>Strand:</w:t>
            </w:r>
          </w:p>
        </w:tc>
      </w:tr>
      <w:tr w:rsidR="00C64501" w14:paraId="521D5806" w14:textId="77777777">
        <w:tc>
          <w:tcPr>
            <w:tcW w:w="6480" w:type="dxa"/>
            <w:shd w:val="clear" w:color="auto" w:fill="auto"/>
            <w:tcMar>
              <w:top w:w="100" w:type="dxa"/>
              <w:left w:w="100" w:type="dxa"/>
              <w:bottom w:w="100" w:type="dxa"/>
              <w:right w:w="100" w:type="dxa"/>
            </w:tcMar>
          </w:tcPr>
          <w:p w14:paraId="3398012D" w14:textId="77777777" w:rsidR="00C64501" w:rsidRDefault="00403691">
            <w:pPr>
              <w:pStyle w:val="Normal1"/>
              <w:widowControl w:val="0"/>
              <w:rPr>
                <w:sz w:val="20"/>
                <w:szCs w:val="20"/>
              </w:rPr>
            </w:pPr>
            <w:r>
              <w:rPr>
                <w:sz w:val="20"/>
                <w:szCs w:val="20"/>
              </w:rPr>
              <w:t>Number:</w:t>
            </w:r>
          </w:p>
        </w:tc>
        <w:tc>
          <w:tcPr>
            <w:tcW w:w="6480" w:type="dxa"/>
            <w:shd w:val="clear" w:color="auto" w:fill="auto"/>
            <w:tcMar>
              <w:top w:w="100" w:type="dxa"/>
              <w:left w:w="100" w:type="dxa"/>
              <w:bottom w:w="100" w:type="dxa"/>
              <w:right w:w="100" w:type="dxa"/>
            </w:tcMar>
          </w:tcPr>
          <w:p w14:paraId="6971E9A5" w14:textId="77777777" w:rsidR="00C64501" w:rsidRDefault="00403691">
            <w:pPr>
              <w:pStyle w:val="Normal1"/>
              <w:widowControl w:val="0"/>
              <w:rPr>
                <w:sz w:val="20"/>
                <w:szCs w:val="20"/>
              </w:rPr>
            </w:pPr>
            <w:r>
              <w:rPr>
                <w:sz w:val="20"/>
                <w:szCs w:val="20"/>
              </w:rPr>
              <w:t>Standard Statement:</w:t>
            </w:r>
          </w:p>
        </w:tc>
      </w:tr>
      <w:tr w:rsidR="00C64501" w14:paraId="479C4650" w14:textId="77777777">
        <w:trPr>
          <w:trHeight w:val="400"/>
        </w:trPr>
        <w:tc>
          <w:tcPr>
            <w:tcW w:w="12960" w:type="dxa"/>
            <w:gridSpan w:val="2"/>
            <w:shd w:val="clear" w:color="auto" w:fill="auto"/>
            <w:tcMar>
              <w:top w:w="100" w:type="dxa"/>
              <w:left w:w="100" w:type="dxa"/>
              <w:bottom w:w="100" w:type="dxa"/>
              <w:right w:w="100" w:type="dxa"/>
            </w:tcMar>
          </w:tcPr>
          <w:p w14:paraId="4AC6CC66" w14:textId="77777777" w:rsidR="00C64501" w:rsidRDefault="00403691">
            <w:pPr>
              <w:pStyle w:val="Normal1"/>
              <w:widowControl w:val="0"/>
              <w:jc w:val="center"/>
              <w:rPr>
                <w:sz w:val="20"/>
                <w:szCs w:val="20"/>
              </w:rPr>
            </w:pPr>
            <w:r>
              <w:rPr>
                <w:sz w:val="20"/>
                <w:szCs w:val="20"/>
              </w:rPr>
              <w:t>By the end of Grade X, students will be able to:</w:t>
            </w:r>
          </w:p>
        </w:tc>
      </w:tr>
      <w:tr w:rsidR="00C64501" w14:paraId="269F6226" w14:textId="77777777">
        <w:trPr>
          <w:trHeight w:val="400"/>
        </w:trPr>
        <w:tc>
          <w:tcPr>
            <w:tcW w:w="6480" w:type="dxa"/>
            <w:shd w:val="clear" w:color="auto" w:fill="auto"/>
            <w:tcMar>
              <w:top w:w="100" w:type="dxa"/>
              <w:left w:w="100" w:type="dxa"/>
              <w:bottom w:w="100" w:type="dxa"/>
              <w:right w:w="100" w:type="dxa"/>
            </w:tcMar>
          </w:tcPr>
          <w:p w14:paraId="51423C0F" w14:textId="77777777" w:rsidR="00C64501" w:rsidRDefault="00C64501">
            <w:pPr>
              <w:pStyle w:val="Normal1"/>
              <w:widowControl w:val="0"/>
              <w:jc w:val="center"/>
              <w:rPr>
                <w:sz w:val="20"/>
                <w:szCs w:val="20"/>
              </w:rPr>
            </w:pPr>
          </w:p>
        </w:tc>
        <w:tc>
          <w:tcPr>
            <w:tcW w:w="6480" w:type="dxa"/>
            <w:shd w:val="clear" w:color="auto" w:fill="auto"/>
            <w:tcMar>
              <w:top w:w="100" w:type="dxa"/>
              <w:left w:w="100" w:type="dxa"/>
              <w:bottom w:w="100" w:type="dxa"/>
              <w:right w:w="100" w:type="dxa"/>
            </w:tcMar>
          </w:tcPr>
          <w:p w14:paraId="7506F2D9" w14:textId="77777777" w:rsidR="00C64501" w:rsidRDefault="00C64501">
            <w:pPr>
              <w:pStyle w:val="Normal1"/>
              <w:widowControl w:val="0"/>
              <w:rPr>
                <w:sz w:val="20"/>
                <w:szCs w:val="20"/>
              </w:rPr>
            </w:pPr>
          </w:p>
        </w:tc>
      </w:tr>
    </w:tbl>
    <w:p w14:paraId="4B851443" w14:textId="77777777" w:rsidR="00C64501" w:rsidRDefault="00C64501">
      <w:pPr>
        <w:pStyle w:val="Normal1"/>
        <w:rPr>
          <w:sz w:val="20"/>
          <w:szCs w:val="20"/>
        </w:rPr>
      </w:pPr>
    </w:p>
    <w:sectPr w:rsidR="00C64501">
      <w:headerReference w:type="default" r:id="rId9"/>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5C24" w14:textId="77777777" w:rsidR="00F04F9A" w:rsidRDefault="00F04F9A">
      <w:r>
        <w:separator/>
      </w:r>
    </w:p>
  </w:endnote>
  <w:endnote w:type="continuationSeparator" w:id="0">
    <w:p w14:paraId="30435B23" w14:textId="77777777" w:rsidR="00F04F9A" w:rsidRDefault="00F0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cs-Helvetica Neue">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5279" w14:textId="77777777" w:rsidR="00F04F9A" w:rsidRDefault="00F04F9A">
      <w:r>
        <w:separator/>
      </w:r>
    </w:p>
  </w:footnote>
  <w:footnote w:type="continuationSeparator" w:id="0">
    <w:p w14:paraId="70244589" w14:textId="77777777" w:rsidR="00F04F9A" w:rsidRDefault="00F0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9D7" w14:textId="77777777" w:rsidR="00A32AAF" w:rsidRDefault="00A32AAF">
    <w:pPr>
      <w:pStyle w:val="Normal1"/>
      <w:widowControl w:val="0"/>
      <w:pBdr>
        <w:top w:val="nil"/>
        <w:left w:val="nil"/>
        <w:bottom w:val="nil"/>
        <w:right w:val="nil"/>
        <w:between w:val="nil"/>
      </w:pBdr>
      <w:spacing w:line="276" w:lineRule="auto"/>
      <w:rPr>
        <w:sz w:val="20"/>
        <w:szCs w:val="20"/>
      </w:rPr>
    </w:pPr>
  </w:p>
  <w:tbl>
    <w:tblPr>
      <w:tblStyle w:val="a4"/>
      <w:tblW w:w="12979" w:type="dxa"/>
      <w:tblBorders>
        <w:bottom w:val="single" w:sz="18" w:space="0" w:color="808080"/>
        <w:insideV w:val="single" w:sz="18" w:space="0" w:color="808080"/>
      </w:tblBorders>
      <w:tblLayout w:type="fixed"/>
      <w:tblLook w:val="0400" w:firstRow="0" w:lastRow="0" w:firstColumn="0" w:lastColumn="0" w:noHBand="0" w:noVBand="1"/>
    </w:tblPr>
    <w:tblGrid>
      <w:gridCol w:w="11185"/>
      <w:gridCol w:w="1794"/>
    </w:tblGrid>
    <w:tr w:rsidR="00A32AAF" w14:paraId="63371F55" w14:textId="77777777">
      <w:trPr>
        <w:trHeight w:val="300"/>
      </w:trPr>
      <w:tc>
        <w:tcPr>
          <w:tcW w:w="11185" w:type="dxa"/>
        </w:tcPr>
        <w:p w14:paraId="43438B6A" w14:textId="77777777" w:rsidR="00A32AAF" w:rsidRDefault="00A32AAF" w:rsidP="00EA7358">
          <w:pPr>
            <w:pStyle w:val="Normal1"/>
            <w:pBdr>
              <w:top w:val="nil"/>
              <w:left w:val="nil"/>
              <w:bottom w:val="nil"/>
              <w:right w:val="nil"/>
              <w:between w:val="nil"/>
            </w:pBdr>
            <w:tabs>
              <w:tab w:val="center" w:pos="4680"/>
              <w:tab w:val="right" w:pos="9360"/>
            </w:tabs>
            <w:jc w:val="center"/>
            <w:rPr>
              <w:color w:val="000000"/>
              <w:sz w:val="20"/>
              <w:szCs w:val="20"/>
            </w:rPr>
          </w:pPr>
          <w:r>
            <w:rPr>
              <w:color w:val="000000"/>
              <w:sz w:val="20"/>
              <w:szCs w:val="20"/>
            </w:rPr>
            <w:t>Content Area: Visual &amp; Performing Arts (NJSLS-VPAK Gr. 6-8)</w:t>
          </w:r>
        </w:p>
        <w:p w14:paraId="65487F02" w14:textId="349CF367" w:rsidR="00A32AAF" w:rsidRDefault="00A32AAF" w:rsidP="00EA7358">
          <w:pPr>
            <w:pStyle w:val="Normal1"/>
            <w:pBdr>
              <w:top w:val="nil"/>
              <w:left w:val="nil"/>
              <w:bottom w:val="nil"/>
              <w:right w:val="nil"/>
              <w:between w:val="nil"/>
            </w:pBdr>
            <w:tabs>
              <w:tab w:val="center" w:pos="4680"/>
              <w:tab w:val="right" w:pos="9360"/>
            </w:tabs>
            <w:jc w:val="center"/>
            <w:rPr>
              <w:sz w:val="20"/>
              <w:szCs w:val="20"/>
            </w:rPr>
          </w:pPr>
          <w:r>
            <w:rPr>
              <w:sz w:val="20"/>
              <w:szCs w:val="20"/>
            </w:rPr>
            <w:t>Visual &amp; Performing Arts: Gr. 6-8</w:t>
          </w:r>
        </w:p>
        <w:p w14:paraId="7E96B07B" w14:textId="293D6D75" w:rsidR="00A32AAF" w:rsidRDefault="00A32AAF" w:rsidP="00EA7358">
          <w:pPr>
            <w:pStyle w:val="Normal1"/>
            <w:pBdr>
              <w:top w:val="nil"/>
              <w:left w:val="nil"/>
              <w:bottom w:val="nil"/>
              <w:right w:val="nil"/>
              <w:between w:val="nil"/>
            </w:pBdr>
            <w:tabs>
              <w:tab w:val="center" w:pos="4680"/>
              <w:tab w:val="right" w:pos="9360"/>
            </w:tabs>
            <w:jc w:val="center"/>
            <w:rPr>
              <w:color w:val="000000"/>
              <w:sz w:val="20"/>
              <w:szCs w:val="20"/>
            </w:rPr>
          </w:pPr>
          <w:r>
            <w:rPr>
              <w:sz w:val="20"/>
              <w:szCs w:val="20"/>
            </w:rPr>
            <w:t>Grade(s)</w:t>
          </w:r>
          <w:r>
            <w:rPr>
              <w:color w:val="000000"/>
              <w:sz w:val="20"/>
              <w:szCs w:val="20"/>
            </w:rPr>
            <w:t>: 6-8</w:t>
          </w:r>
        </w:p>
      </w:tc>
      <w:tc>
        <w:tcPr>
          <w:tcW w:w="1794" w:type="dxa"/>
        </w:tcPr>
        <w:p w14:paraId="75FD4ABA" w14:textId="77777777" w:rsidR="00A32AAF" w:rsidRDefault="00A32AAF">
          <w:pPr>
            <w:pStyle w:val="Normal1"/>
            <w:jc w:val="right"/>
          </w:pPr>
          <w:r>
            <w:rPr>
              <w:sz w:val="18"/>
              <w:szCs w:val="18"/>
            </w:rPr>
            <w:t>Dev. Date:</w:t>
          </w:r>
          <w:r>
            <w:t xml:space="preserve"> </w:t>
          </w:r>
        </w:p>
        <w:p w14:paraId="1128BF14" w14:textId="77777777" w:rsidR="00A32AAF" w:rsidRDefault="00A32AAF">
          <w:pPr>
            <w:pStyle w:val="Normal1"/>
            <w:jc w:val="right"/>
          </w:pPr>
        </w:p>
      </w:tc>
    </w:tr>
  </w:tbl>
  <w:p w14:paraId="54B9DB24" w14:textId="77777777" w:rsidR="00A32AAF" w:rsidRDefault="00A32AAF">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CAD"/>
    <w:multiLevelType w:val="hybridMultilevel"/>
    <w:tmpl w:val="EC40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4838"/>
    <w:multiLevelType w:val="multilevel"/>
    <w:tmpl w:val="B3903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05CD6"/>
    <w:multiLevelType w:val="multilevel"/>
    <w:tmpl w:val="71E6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6431E"/>
    <w:multiLevelType w:val="multilevel"/>
    <w:tmpl w:val="4AD8B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72F8B"/>
    <w:multiLevelType w:val="multilevel"/>
    <w:tmpl w:val="5DAAB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33796A"/>
    <w:multiLevelType w:val="multilevel"/>
    <w:tmpl w:val="55864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F3CD2"/>
    <w:multiLevelType w:val="multilevel"/>
    <w:tmpl w:val="1FB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0E28A5"/>
    <w:multiLevelType w:val="hybridMultilevel"/>
    <w:tmpl w:val="D72C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1417"/>
    <w:multiLevelType w:val="multilevel"/>
    <w:tmpl w:val="F5CE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944D17"/>
    <w:multiLevelType w:val="multilevel"/>
    <w:tmpl w:val="7B34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755C8"/>
    <w:multiLevelType w:val="multilevel"/>
    <w:tmpl w:val="5220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BC3917"/>
    <w:multiLevelType w:val="multilevel"/>
    <w:tmpl w:val="A90EE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8E6B09"/>
    <w:multiLevelType w:val="hybridMultilevel"/>
    <w:tmpl w:val="9A5C4BBE"/>
    <w:lvl w:ilvl="0" w:tplc="04090005">
      <w:start w:val="1"/>
      <w:numFmt w:val="bullet"/>
      <w:lvlText w:val=""/>
      <w:lvlJc w:val="left"/>
      <w:pPr>
        <w:ind w:left="1646" w:hanging="360"/>
      </w:pPr>
      <w:rPr>
        <w:rFonts w:ascii="Wingdings" w:hAnsi="Wingdings" w:hint="default"/>
      </w:rPr>
    </w:lvl>
    <w:lvl w:ilvl="1" w:tplc="04090003" w:tentative="1">
      <w:start w:val="1"/>
      <w:numFmt w:val="bullet"/>
      <w:lvlText w:val="o"/>
      <w:lvlJc w:val="left"/>
      <w:pPr>
        <w:ind w:left="2366" w:hanging="360"/>
      </w:pPr>
      <w:rPr>
        <w:rFonts w:ascii="Courier New" w:hAnsi="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13" w15:restartNumberingAfterBreak="0">
    <w:nsid w:val="54017575"/>
    <w:multiLevelType w:val="multilevel"/>
    <w:tmpl w:val="BCF48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013D4F"/>
    <w:multiLevelType w:val="hybridMultilevel"/>
    <w:tmpl w:val="35A0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70F"/>
    <w:multiLevelType w:val="multilevel"/>
    <w:tmpl w:val="88F6C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8F7715"/>
    <w:multiLevelType w:val="hybridMultilevel"/>
    <w:tmpl w:val="67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C3E09"/>
    <w:multiLevelType w:val="multilevel"/>
    <w:tmpl w:val="1ED4F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4621B32"/>
    <w:multiLevelType w:val="multilevel"/>
    <w:tmpl w:val="1CB6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DC7326"/>
    <w:multiLevelType w:val="multilevel"/>
    <w:tmpl w:val="6D0A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F2CB2"/>
    <w:multiLevelType w:val="hybridMultilevel"/>
    <w:tmpl w:val="E1D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43558"/>
    <w:multiLevelType w:val="hybridMultilevel"/>
    <w:tmpl w:val="6F1C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1"/>
  </w:num>
  <w:num w:numId="6">
    <w:abstractNumId w:val="18"/>
  </w:num>
  <w:num w:numId="7">
    <w:abstractNumId w:val="3"/>
  </w:num>
  <w:num w:numId="8">
    <w:abstractNumId w:val="19"/>
  </w:num>
  <w:num w:numId="9">
    <w:abstractNumId w:val="8"/>
  </w:num>
  <w:num w:numId="10">
    <w:abstractNumId w:val="5"/>
  </w:num>
  <w:num w:numId="11">
    <w:abstractNumId w:val="10"/>
  </w:num>
  <w:num w:numId="12">
    <w:abstractNumId w:val="13"/>
  </w:num>
  <w:num w:numId="13">
    <w:abstractNumId w:val="17"/>
  </w:num>
  <w:num w:numId="14">
    <w:abstractNumId w:val="11"/>
  </w:num>
  <w:num w:numId="15">
    <w:abstractNumId w:val="15"/>
  </w:num>
  <w:num w:numId="16">
    <w:abstractNumId w:val="16"/>
  </w:num>
  <w:num w:numId="17">
    <w:abstractNumId w:val="21"/>
  </w:num>
  <w:num w:numId="18">
    <w:abstractNumId w:val="7"/>
  </w:num>
  <w:num w:numId="19">
    <w:abstractNumId w:val="14"/>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64501"/>
    <w:rsid w:val="00164354"/>
    <w:rsid w:val="0017756A"/>
    <w:rsid w:val="001F4D35"/>
    <w:rsid w:val="002915D1"/>
    <w:rsid w:val="003D2926"/>
    <w:rsid w:val="00403691"/>
    <w:rsid w:val="006442B3"/>
    <w:rsid w:val="00697B39"/>
    <w:rsid w:val="00764340"/>
    <w:rsid w:val="00796D56"/>
    <w:rsid w:val="00930107"/>
    <w:rsid w:val="00952DFA"/>
    <w:rsid w:val="00A32AAF"/>
    <w:rsid w:val="00A61E09"/>
    <w:rsid w:val="00B66744"/>
    <w:rsid w:val="00C64501"/>
    <w:rsid w:val="00E7078A"/>
    <w:rsid w:val="00EA7358"/>
    <w:rsid w:val="00F04F9A"/>
    <w:rsid w:val="00F80951"/>
    <w:rsid w:val="00FC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1199D"/>
  <w15:docId w15:val="{946B45B8-9C47-054A-9983-AA6D967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spacing w:before="100" w:after="100"/>
      <w:outlineLvl w:val="1"/>
    </w:pPr>
    <w:rPr>
      <w:b/>
      <w:sz w:val="36"/>
      <w:szCs w:val="36"/>
    </w:rPr>
  </w:style>
  <w:style w:type="paragraph" w:styleId="Heading3">
    <w:name w:val="heading 3"/>
    <w:basedOn w:val="Normal1"/>
    <w:next w:val="Normal1"/>
    <w:pPr>
      <w:spacing w:before="100" w:after="100"/>
      <w:outlineLvl w:val="2"/>
    </w:pPr>
    <w:rPr>
      <w:b/>
      <w:sz w:val="27"/>
      <w:szCs w:val="27"/>
    </w:rPr>
  </w:style>
  <w:style w:type="paragraph" w:styleId="Heading4">
    <w:name w:val="heading 4"/>
    <w:basedOn w:val="Normal1"/>
    <w:next w:val="Normal1"/>
    <w:pPr>
      <w:keepNext/>
      <w:keepLines/>
      <w:spacing w:before="200"/>
      <w:outlineLvl w:val="3"/>
    </w:pPr>
    <w:rPr>
      <w:rFonts w:ascii="Cambria" w:eastAsia="Cambria" w:hAnsi="Cambria" w:cs="Cambria"/>
      <w:b/>
      <w:i/>
      <w:color w:val="4F81BD"/>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EA7358"/>
    <w:pPr>
      <w:tabs>
        <w:tab w:val="center" w:pos="4320"/>
        <w:tab w:val="right" w:pos="8640"/>
      </w:tabs>
    </w:pPr>
  </w:style>
  <w:style w:type="character" w:customStyle="1" w:styleId="HeaderChar">
    <w:name w:val="Header Char"/>
    <w:basedOn w:val="DefaultParagraphFont"/>
    <w:link w:val="Header"/>
    <w:uiPriority w:val="99"/>
    <w:rsid w:val="00EA7358"/>
  </w:style>
  <w:style w:type="paragraph" w:styleId="Footer">
    <w:name w:val="footer"/>
    <w:basedOn w:val="Normal"/>
    <w:link w:val="FooterChar"/>
    <w:uiPriority w:val="99"/>
    <w:unhideWhenUsed/>
    <w:rsid w:val="00EA7358"/>
    <w:pPr>
      <w:tabs>
        <w:tab w:val="center" w:pos="4320"/>
        <w:tab w:val="right" w:pos="8640"/>
      </w:tabs>
    </w:pPr>
  </w:style>
  <w:style w:type="character" w:customStyle="1" w:styleId="FooterChar">
    <w:name w:val="Footer Char"/>
    <w:basedOn w:val="DefaultParagraphFont"/>
    <w:link w:val="Footer"/>
    <w:uiPriority w:val="99"/>
    <w:rsid w:val="00EA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90">
      <w:bodyDiv w:val="1"/>
      <w:marLeft w:val="0"/>
      <w:marRight w:val="0"/>
      <w:marTop w:val="0"/>
      <w:marBottom w:val="0"/>
      <w:divBdr>
        <w:top w:val="none" w:sz="0" w:space="0" w:color="auto"/>
        <w:left w:val="none" w:sz="0" w:space="0" w:color="auto"/>
        <w:bottom w:val="none" w:sz="0" w:space="0" w:color="auto"/>
        <w:right w:val="none" w:sz="0" w:space="0" w:color="auto"/>
      </w:divBdr>
    </w:div>
    <w:div w:id="90587872">
      <w:bodyDiv w:val="1"/>
      <w:marLeft w:val="0"/>
      <w:marRight w:val="0"/>
      <w:marTop w:val="0"/>
      <w:marBottom w:val="0"/>
      <w:divBdr>
        <w:top w:val="none" w:sz="0" w:space="0" w:color="auto"/>
        <w:left w:val="none" w:sz="0" w:space="0" w:color="auto"/>
        <w:bottom w:val="none" w:sz="0" w:space="0" w:color="auto"/>
        <w:right w:val="none" w:sz="0" w:space="0" w:color="auto"/>
      </w:divBdr>
    </w:div>
    <w:div w:id="129203425">
      <w:bodyDiv w:val="1"/>
      <w:marLeft w:val="0"/>
      <w:marRight w:val="0"/>
      <w:marTop w:val="0"/>
      <w:marBottom w:val="0"/>
      <w:divBdr>
        <w:top w:val="none" w:sz="0" w:space="0" w:color="auto"/>
        <w:left w:val="none" w:sz="0" w:space="0" w:color="auto"/>
        <w:bottom w:val="none" w:sz="0" w:space="0" w:color="auto"/>
        <w:right w:val="none" w:sz="0" w:space="0" w:color="auto"/>
      </w:divBdr>
    </w:div>
    <w:div w:id="129517166">
      <w:bodyDiv w:val="1"/>
      <w:marLeft w:val="0"/>
      <w:marRight w:val="0"/>
      <w:marTop w:val="0"/>
      <w:marBottom w:val="0"/>
      <w:divBdr>
        <w:top w:val="none" w:sz="0" w:space="0" w:color="auto"/>
        <w:left w:val="none" w:sz="0" w:space="0" w:color="auto"/>
        <w:bottom w:val="none" w:sz="0" w:space="0" w:color="auto"/>
        <w:right w:val="none" w:sz="0" w:space="0" w:color="auto"/>
      </w:divBdr>
    </w:div>
    <w:div w:id="159737569">
      <w:bodyDiv w:val="1"/>
      <w:marLeft w:val="0"/>
      <w:marRight w:val="0"/>
      <w:marTop w:val="0"/>
      <w:marBottom w:val="0"/>
      <w:divBdr>
        <w:top w:val="none" w:sz="0" w:space="0" w:color="auto"/>
        <w:left w:val="none" w:sz="0" w:space="0" w:color="auto"/>
        <w:bottom w:val="none" w:sz="0" w:space="0" w:color="auto"/>
        <w:right w:val="none" w:sz="0" w:space="0" w:color="auto"/>
      </w:divBdr>
    </w:div>
    <w:div w:id="241304196">
      <w:bodyDiv w:val="1"/>
      <w:marLeft w:val="0"/>
      <w:marRight w:val="0"/>
      <w:marTop w:val="0"/>
      <w:marBottom w:val="0"/>
      <w:divBdr>
        <w:top w:val="none" w:sz="0" w:space="0" w:color="auto"/>
        <w:left w:val="none" w:sz="0" w:space="0" w:color="auto"/>
        <w:bottom w:val="none" w:sz="0" w:space="0" w:color="auto"/>
        <w:right w:val="none" w:sz="0" w:space="0" w:color="auto"/>
      </w:divBdr>
    </w:div>
    <w:div w:id="329908860">
      <w:bodyDiv w:val="1"/>
      <w:marLeft w:val="0"/>
      <w:marRight w:val="0"/>
      <w:marTop w:val="0"/>
      <w:marBottom w:val="0"/>
      <w:divBdr>
        <w:top w:val="none" w:sz="0" w:space="0" w:color="auto"/>
        <w:left w:val="none" w:sz="0" w:space="0" w:color="auto"/>
        <w:bottom w:val="none" w:sz="0" w:space="0" w:color="auto"/>
        <w:right w:val="none" w:sz="0" w:space="0" w:color="auto"/>
      </w:divBdr>
    </w:div>
    <w:div w:id="348677615">
      <w:bodyDiv w:val="1"/>
      <w:marLeft w:val="0"/>
      <w:marRight w:val="0"/>
      <w:marTop w:val="0"/>
      <w:marBottom w:val="0"/>
      <w:divBdr>
        <w:top w:val="none" w:sz="0" w:space="0" w:color="auto"/>
        <w:left w:val="none" w:sz="0" w:space="0" w:color="auto"/>
        <w:bottom w:val="none" w:sz="0" w:space="0" w:color="auto"/>
        <w:right w:val="none" w:sz="0" w:space="0" w:color="auto"/>
      </w:divBdr>
    </w:div>
    <w:div w:id="369764699">
      <w:bodyDiv w:val="1"/>
      <w:marLeft w:val="0"/>
      <w:marRight w:val="0"/>
      <w:marTop w:val="0"/>
      <w:marBottom w:val="0"/>
      <w:divBdr>
        <w:top w:val="none" w:sz="0" w:space="0" w:color="auto"/>
        <w:left w:val="none" w:sz="0" w:space="0" w:color="auto"/>
        <w:bottom w:val="none" w:sz="0" w:space="0" w:color="auto"/>
        <w:right w:val="none" w:sz="0" w:space="0" w:color="auto"/>
      </w:divBdr>
    </w:div>
    <w:div w:id="421679745">
      <w:bodyDiv w:val="1"/>
      <w:marLeft w:val="0"/>
      <w:marRight w:val="0"/>
      <w:marTop w:val="0"/>
      <w:marBottom w:val="0"/>
      <w:divBdr>
        <w:top w:val="none" w:sz="0" w:space="0" w:color="auto"/>
        <w:left w:val="none" w:sz="0" w:space="0" w:color="auto"/>
        <w:bottom w:val="none" w:sz="0" w:space="0" w:color="auto"/>
        <w:right w:val="none" w:sz="0" w:space="0" w:color="auto"/>
      </w:divBdr>
    </w:div>
    <w:div w:id="422729962">
      <w:bodyDiv w:val="1"/>
      <w:marLeft w:val="0"/>
      <w:marRight w:val="0"/>
      <w:marTop w:val="0"/>
      <w:marBottom w:val="0"/>
      <w:divBdr>
        <w:top w:val="none" w:sz="0" w:space="0" w:color="auto"/>
        <w:left w:val="none" w:sz="0" w:space="0" w:color="auto"/>
        <w:bottom w:val="none" w:sz="0" w:space="0" w:color="auto"/>
        <w:right w:val="none" w:sz="0" w:space="0" w:color="auto"/>
      </w:divBdr>
    </w:div>
    <w:div w:id="441532588">
      <w:bodyDiv w:val="1"/>
      <w:marLeft w:val="0"/>
      <w:marRight w:val="0"/>
      <w:marTop w:val="0"/>
      <w:marBottom w:val="0"/>
      <w:divBdr>
        <w:top w:val="none" w:sz="0" w:space="0" w:color="auto"/>
        <w:left w:val="none" w:sz="0" w:space="0" w:color="auto"/>
        <w:bottom w:val="none" w:sz="0" w:space="0" w:color="auto"/>
        <w:right w:val="none" w:sz="0" w:space="0" w:color="auto"/>
      </w:divBdr>
    </w:div>
    <w:div w:id="448625290">
      <w:bodyDiv w:val="1"/>
      <w:marLeft w:val="0"/>
      <w:marRight w:val="0"/>
      <w:marTop w:val="0"/>
      <w:marBottom w:val="0"/>
      <w:divBdr>
        <w:top w:val="none" w:sz="0" w:space="0" w:color="auto"/>
        <w:left w:val="none" w:sz="0" w:space="0" w:color="auto"/>
        <w:bottom w:val="none" w:sz="0" w:space="0" w:color="auto"/>
        <w:right w:val="none" w:sz="0" w:space="0" w:color="auto"/>
      </w:divBdr>
    </w:div>
    <w:div w:id="457845949">
      <w:bodyDiv w:val="1"/>
      <w:marLeft w:val="0"/>
      <w:marRight w:val="0"/>
      <w:marTop w:val="0"/>
      <w:marBottom w:val="0"/>
      <w:divBdr>
        <w:top w:val="none" w:sz="0" w:space="0" w:color="auto"/>
        <w:left w:val="none" w:sz="0" w:space="0" w:color="auto"/>
        <w:bottom w:val="none" w:sz="0" w:space="0" w:color="auto"/>
        <w:right w:val="none" w:sz="0" w:space="0" w:color="auto"/>
      </w:divBdr>
    </w:div>
    <w:div w:id="457996406">
      <w:bodyDiv w:val="1"/>
      <w:marLeft w:val="0"/>
      <w:marRight w:val="0"/>
      <w:marTop w:val="0"/>
      <w:marBottom w:val="0"/>
      <w:divBdr>
        <w:top w:val="none" w:sz="0" w:space="0" w:color="auto"/>
        <w:left w:val="none" w:sz="0" w:space="0" w:color="auto"/>
        <w:bottom w:val="none" w:sz="0" w:space="0" w:color="auto"/>
        <w:right w:val="none" w:sz="0" w:space="0" w:color="auto"/>
      </w:divBdr>
    </w:div>
    <w:div w:id="470908045">
      <w:bodyDiv w:val="1"/>
      <w:marLeft w:val="0"/>
      <w:marRight w:val="0"/>
      <w:marTop w:val="0"/>
      <w:marBottom w:val="0"/>
      <w:divBdr>
        <w:top w:val="none" w:sz="0" w:space="0" w:color="auto"/>
        <w:left w:val="none" w:sz="0" w:space="0" w:color="auto"/>
        <w:bottom w:val="none" w:sz="0" w:space="0" w:color="auto"/>
        <w:right w:val="none" w:sz="0" w:space="0" w:color="auto"/>
      </w:divBdr>
    </w:div>
    <w:div w:id="475997388">
      <w:bodyDiv w:val="1"/>
      <w:marLeft w:val="0"/>
      <w:marRight w:val="0"/>
      <w:marTop w:val="0"/>
      <w:marBottom w:val="0"/>
      <w:divBdr>
        <w:top w:val="none" w:sz="0" w:space="0" w:color="auto"/>
        <w:left w:val="none" w:sz="0" w:space="0" w:color="auto"/>
        <w:bottom w:val="none" w:sz="0" w:space="0" w:color="auto"/>
        <w:right w:val="none" w:sz="0" w:space="0" w:color="auto"/>
      </w:divBdr>
    </w:div>
    <w:div w:id="531958219">
      <w:bodyDiv w:val="1"/>
      <w:marLeft w:val="0"/>
      <w:marRight w:val="0"/>
      <w:marTop w:val="0"/>
      <w:marBottom w:val="0"/>
      <w:divBdr>
        <w:top w:val="none" w:sz="0" w:space="0" w:color="auto"/>
        <w:left w:val="none" w:sz="0" w:space="0" w:color="auto"/>
        <w:bottom w:val="none" w:sz="0" w:space="0" w:color="auto"/>
        <w:right w:val="none" w:sz="0" w:space="0" w:color="auto"/>
      </w:divBdr>
    </w:div>
    <w:div w:id="572393045">
      <w:bodyDiv w:val="1"/>
      <w:marLeft w:val="0"/>
      <w:marRight w:val="0"/>
      <w:marTop w:val="0"/>
      <w:marBottom w:val="0"/>
      <w:divBdr>
        <w:top w:val="none" w:sz="0" w:space="0" w:color="auto"/>
        <w:left w:val="none" w:sz="0" w:space="0" w:color="auto"/>
        <w:bottom w:val="none" w:sz="0" w:space="0" w:color="auto"/>
        <w:right w:val="none" w:sz="0" w:space="0" w:color="auto"/>
      </w:divBdr>
    </w:div>
    <w:div w:id="653293282">
      <w:bodyDiv w:val="1"/>
      <w:marLeft w:val="0"/>
      <w:marRight w:val="0"/>
      <w:marTop w:val="0"/>
      <w:marBottom w:val="0"/>
      <w:divBdr>
        <w:top w:val="none" w:sz="0" w:space="0" w:color="auto"/>
        <w:left w:val="none" w:sz="0" w:space="0" w:color="auto"/>
        <w:bottom w:val="none" w:sz="0" w:space="0" w:color="auto"/>
        <w:right w:val="none" w:sz="0" w:space="0" w:color="auto"/>
      </w:divBdr>
    </w:div>
    <w:div w:id="659308090">
      <w:bodyDiv w:val="1"/>
      <w:marLeft w:val="0"/>
      <w:marRight w:val="0"/>
      <w:marTop w:val="0"/>
      <w:marBottom w:val="0"/>
      <w:divBdr>
        <w:top w:val="none" w:sz="0" w:space="0" w:color="auto"/>
        <w:left w:val="none" w:sz="0" w:space="0" w:color="auto"/>
        <w:bottom w:val="none" w:sz="0" w:space="0" w:color="auto"/>
        <w:right w:val="none" w:sz="0" w:space="0" w:color="auto"/>
      </w:divBdr>
    </w:div>
    <w:div w:id="703093803">
      <w:bodyDiv w:val="1"/>
      <w:marLeft w:val="0"/>
      <w:marRight w:val="0"/>
      <w:marTop w:val="0"/>
      <w:marBottom w:val="0"/>
      <w:divBdr>
        <w:top w:val="none" w:sz="0" w:space="0" w:color="auto"/>
        <w:left w:val="none" w:sz="0" w:space="0" w:color="auto"/>
        <w:bottom w:val="none" w:sz="0" w:space="0" w:color="auto"/>
        <w:right w:val="none" w:sz="0" w:space="0" w:color="auto"/>
      </w:divBdr>
    </w:div>
    <w:div w:id="729108825">
      <w:bodyDiv w:val="1"/>
      <w:marLeft w:val="0"/>
      <w:marRight w:val="0"/>
      <w:marTop w:val="0"/>
      <w:marBottom w:val="0"/>
      <w:divBdr>
        <w:top w:val="none" w:sz="0" w:space="0" w:color="auto"/>
        <w:left w:val="none" w:sz="0" w:space="0" w:color="auto"/>
        <w:bottom w:val="none" w:sz="0" w:space="0" w:color="auto"/>
        <w:right w:val="none" w:sz="0" w:space="0" w:color="auto"/>
      </w:divBdr>
    </w:div>
    <w:div w:id="748355829">
      <w:bodyDiv w:val="1"/>
      <w:marLeft w:val="0"/>
      <w:marRight w:val="0"/>
      <w:marTop w:val="0"/>
      <w:marBottom w:val="0"/>
      <w:divBdr>
        <w:top w:val="none" w:sz="0" w:space="0" w:color="auto"/>
        <w:left w:val="none" w:sz="0" w:space="0" w:color="auto"/>
        <w:bottom w:val="none" w:sz="0" w:space="0" w:color="auto"/>
        <w:right w:val="none" w:sz="0" w:space="0" w:color="auto"/>
      </w:divBdr>
    </w:div>
    <w:div w:id="787814208">
      <w:bodyDiv w:val="1"/>
      <w:marLeft w:val="0"/>
      <w:marRight w:val="0"/>
      <w:marTop w:val="0"/>
      <w:marBottom w:val="0"/>
      <w:divBdr>
        <w:top w:val="none" w:sz="0" w:space="0" w:color="auto"/>
        <w:left w:val="none" w:sz="0" w:space="0" w:color="auto"/>
        <w:bottom w:val="none" w:sz="0" w:space="0" w:color="auto"/>
        <w:right w:val="none" w:sz="0" w:space="0" w:color="auto"/>
      </w:divBdr>
    </w:div>
    <w:div w:id="890387886">
      <w:bodyDiv w:val="1"/>
      <w:marLeft w:val="0"/>
      <w:marRight w:val="0"/>
      <w:marTop w:val="0"/>
      <w:marBottom w:val="0"/>
      <w:divBdr>
        <w:top w:val="none" w:sz="0" w:space="0" w:color="auto"/>
        <w:left w:val="none" w:sz="0" w:space="0" w:color="auto"/>
        <w:bottom w:val="none" w:sz="0" w:space="0" w:color="auto"/>
        <w:right w:val="none" w:sz="0" w:space="0" w:color="auto"/>
      </w:divBdr>
    </w:div>
    <w:div w:id="899054187">
      <w:bodyDiv w:val="1"/>
      <w:marLeft w:val="0"/>
      <w:marRight w:val="0"/>
      <w:marTop w:val="0"/>
      <w:marBottom w:val="0"/>
      <w:divBdr>
        <w:top w:val="none" w:sz="0" w:space="0" w:color="auto"/>
        <w:left w:val="none" w:sz="0" w:space="0" w:color="auto"/>
        <w:bottom w:val="none" w:sz="0" w:space="0" w:color="auto"/>
        <w:right w:val="none" w:sz="0" w:space="0" w:color="auto"/>
      </w:divBdr>
    </w:div>
    <w:div w:id="927884833">
      <w:bodyDiv w:val="1"/>
      <w:marLeft w:val="0"/>
      <w:marRight w:val="0"/>
      <w:marTop w:val="0"/>
      <w:marBottom w:val="0"/>
      <w:divBdr>
        <w:top w:val="none" w:sz="0" w:space="0" w:color="auto"/>
        <w:left w:val="none" w:sz="0" w:space="0" w:color="auto"/>
        <w:bottom w:val="none" w:sz="0" w:space="0" w:color="auto"/>
        <w:right w:val="none" w:sz="0" w:space="0" w:color="auto"/>
      </w:divBdr>
    </w:div>
    <w:div w:id="934171444">
      <w:bodyDiv w:val="1"/>
      <w:marLeft w:val="0"/>
      <w:marRight w:val="0"/>
      <w:marTop w:val="0"/>
      <w:marBottom w:val="0"/>
      <w:divBdr>
        <w:top w:val="none" w:sz="0" w:space="0" w:color="auto"/>
        <w:left w:val="none" w:sz="0" w:space="0" w:color="auto"/>
        <w:bottom w:val="none" w:sz="0" w:space="0" w:color="auto"/>
        <w:right w:val="none" w:sz="0" w:space="0" w:color="auto"/>
      </w:divBdr>
    </w:div>
    <w:div w:id="1043865647">
      <w:bodyDiv w:val="1"/>
      <w:marLeft w:val="0"/>
      <w:marRight w:val="0"/>
      <w:marTop w:val="0"/>
      <w:marBottom w:val="0"/>
      <w:divBdr>
        <w:top w:val="none" w:sz="0" w:space="0" w:color="auto"/>
        <w:left w:val="none" w:sz="0" w:space="0" w:color="auto"/>
        <w:bottom w:val="none" w:sz="0" w:space="0" w:color="auto"/>
        <w:right w:val="none" w:sz="0" w:space="0" w:color="auto"/>
      </w:divBdr>
    </w:div>
    <w:div w:id="1156073445">
      <w:bodyDiv w:val="1"/>
      <w:marLeft w:val="0"/>
      <w:marRight w:val="0"/>
      <w:marTop w:val="0"/>
      <w:marBottom w:val="0"/>
      <w:divBdr>
        <w:top w:val="none" w:sz="0" w:space="0" w:color="auto"/>
        <w:left w:val="none" w:sz="0" w:space="0" w:color="auto"/>
        <w:bottom w:val="none" w:sz="0" w:space="0" w:color="auto"/>
        <w:right w:val="none" w:sz="0" w:space="0" w:color="auto"/>
      </w:divBdr>
    </w:div>
    <w:div w:id="1316304678">
      <w:bodyDiv w:val="1"/>
      <w:marLeft w:val="0"/>
      <w:marRight w:val="0"/>
      <w:marTop w:val="0"/>
      <w:marBottom w:val="0"/>
      <w:divBdr>
        <w:top w:val="none" w:sz="0" w:space="0" w:color="auto"/>
        <w:left w:val="none" w:sz="0" w:space="0" w:color="auto"/>
        <w:bottom w:val="none" w:sz="0" w:space="0" w:color="auto"/>
        <w:right w:val="none" w:sz="0" w:space="0" w:color="auto"/>
      </w:divBdr>
    </w:div>
    <w:div w:id="1345354457">
      <w:bodyDiv w:val="1"/>
      <w:marLeft w:val="0"/>
      <w:marRight w:val="0"/>
      <w:marTop w:val="0"/>
      <w:marBottom w:val="0"/>
      <w:divBdr>
        <w:top w:val="none" w:sz="0" w:space="0" w:color="auto"/>
        <w:left w:val="none" w:sz="0" w:space="0" w:color="auto"/>
        <w:bottom w:val="none" w:sz="0" w:space="0" w:color="auto"/>
        <w:right w:val="none" w:sz="0" w:space="0" w:color="auto"/>
      </w:divBdr>
    </w:div>
    <w:div w:id="1348291206">
      <w:bodyDiv w:val="1"/>
      <w:marLeft w:val="0"/>
      <w:marRight w:val="0"/>
      <w:marTop w:val="0"/>
      <w:marBottom w:val="0"/>
      <w:divBdr>
        <w:top w:val="none" w:sz="0" w:space="0" w:color="auto"/>
        <w:left w:val="none" w:sz="0" w:space="0" w:color="auto"/>
        <w:bottom w:val="none" w:sz="0" w:space="0" w:color="auto"/>
        <w:right w:val="none" w:sz="0" w:space="0" w:color="auto"/>
      </w:divBdr>
    </w:div>
    <w:div w:id="1411150023">
      <w:bodyDiv w:val="1"/>
      <w:marLeft w:val="0"/>
      <w:marRight w:val="0"/>
      <w:marTop w:val="0"/>
      <w:marBottom w:val="0"/>
      <w:divBdr>
        <w:top w:val="none" w:sz="0" w:space="0" w:color="auto"/>
        <w:left w:val="none" w:sz="0" w:space="0" w:color="auto"/>
        <w:bottom w:val="none" w:sz="0" w:space="0" w:color="auto"/>
        <w:right w:val="none" w:sz="0" w:space="0" w:color="auto"/>
      </w:divBdr>
    </w:div>
    <w:div w:id="1510564028">
      <w:bodyDiv w:val="1"/>
      <w:marLeft w:val="0"/>
      <w:marRight w:val="0"/>
      <w:marTop w:val="0"/>
      <w:marBottom w:val="0"/>
      <w:divBdr>
        <w:top w:val="none" w:sz="0" w:space="0" w:color="auto"/>
        <w:left w:val="none" w:sz="0" w:space="0" w:color="auto"/>
        <w:bottom w:val="none" w:sz="0" w:space="0" w:color="auto"/>
        <w:right w:val="none" w:sz="0" w:space="0" w:color="auto"/>
      </w:divBdr>
    </w:div>
    <w:div w:id="1529365806">
      <w:bodyDiv w:val="1"/>
      <w:marLeft w:val="0"/>
      <w:marRight w:val="0"/>
      <w:marTop w:val="0"/>
      <w:marBottom w:val="0"/>
      <w:divBdr>
        <w:top w:val="none" w:sz="0" w:space="0" w:color="auto"/>
        <w:left w:val="none" w:sz="0" w:space="0" w:color="auto"/>
        <w:bottom w:val="none" w:sz="0" w:space="0" w:color="auto"/>
        <w:right w:val="none" w:sz="0" w:space="0" w:color="auto"/>
      </w:divBdr>
    </w:div>
    <w:div w:id="1575775282">
      <w:bodyDiv w:val="1"/>
      <w:marLeft w:val="0"/>
      <w:marRight w:val="0"/>
      <w:marTop w:val="0"/>
      <w:marBottom w:val="0"/>
      <w:divBdr>
        <w:top w:val="none" w:sz="0" w:space="0" w:color="auto"/>
        <w:left w:val="none" w:sz="0" w:space="0" w:color="auto"/>
        <w:bottom w:val="none" w:sz="0" w:space="0" w:color="auto"/>
        <w:right w:val="none" w:sz="0" w:space="0" w:color="auto"/>
      </w:divBdr>
    </w:div>
    <w:div w:id="1579707254">
      <w:bodyDiv w:val="1"/>
      <w:marLeft w:val="0"/>
      <w:marRight w:val="0"/>
      <w:marTop w:val="0"/>
      <w:marBottom w:val="0"/>
      <w:divBdr>
        <w:top w:val="none" w:sz="0" w:space="0" w:color="auto"/>
        <w:left w:val="none" w:sz="0" w:space="0" w:color="auto"/>
        <w:bottom w:val="none" w:sz="0" w:space="0" w:color="auto"/>
        <w:right w:val="none" w:sz="0" w:space="0" w:color="auto"/>
      </w:divBdr>
    </w:div>
    <w:div w:id="1651061331">
      <w:bodyDiv w:val="1"/>
      <w:marLeft w:val="0"/>
      <w:marRight w:val="0"/>
      <w:marTop w:val="0"/>
      <w:marBottom w:val="0"/>
      <w:divBdr>
        <w:top w:val="none" w:sz="0" w:space="0" w:color="auto"/>
        <w:left w:val="none" w:sz="0" w:space="0" w:color="auto"/>
        <w:bottom w:val="none" w:sz="0" w:space="0" w:color="auto"/>
        <w:right w:val="none" w:sz="0" w:space="0" w:color="auto"/>
      </w:divBdr>
    </w:div>
    <w:div w:id="1676345889">
      <w:bodyDiv w:val="1"/>
      <w:marLeft w:val="0"/>
      <w:marRight w:val="0"/>
      <w:marTop w:val="0"/>
      <w:marBottom w:val="0"/>
      <w:divBdr>
        <w:top w:val="none" w:sz="0" w:space="0" w:color="auto"/>
        <w:left w:val="none" w:sz="0" w:space="0" w:color="auto"/>
        <w:bottom w:val="none" w:sz="0" w:space="0" w:color="auto"/>
        <w:right w:val="none" w:sz="0" w:space="0" w:color="auto"/>
      </w:divBdr>
    </w:div>
    <w:div w:id="1682395745">
      <w:bodyDiv w:val="1"/>
      <w:marLeft w:val="0"/>
      <w:marRight w:val="0"/>
      <w:marTop w:val="0"/>
      <w:marBottom w:val="0"/>
      <w:divBdr>
        <w:top w:val="none" w:sz="0" w:space="0" w:color="auto"/>
        <w:left w:val="none" w:sz="0" w:space="0" w:color="auto"/>
        <w:bottom w:val="none" w:sz="0" w:space="0" w:color="auto"/>
        <w:right w:val="none" w:sz="0" w:space="0" w:color="auto"/>
      </w:divBdr>
    </w:div>
    <w:div w:id="1725372927">
      <w:bodyDiv w:val="1"/>
      <w:marLeft w:val="0"/>
      <w:marRight w:val="0"/>
      <w:marTop w:val="0"/>
      <w:marBottom w:val="0"/>
      <w:divBdr>
        <w:top w:val="none" w:sz="0" w:space="0" w:color="auto"/>
        <w:left w:val="none" w:sz="0" w:space="0" w:color="auto"/>
        <w:bottom w:val="none" w:sz="0" w:space="0" w:color="auto"/>
        <w:right w:val="none" w:sz="0" w:space="0" w:color="auto"/>
      </w:divBdr>
    </w:div>
    <w:div w:id="1796944892">
      <w:bodyDiv w:val="1"/>
      <w:marLeft w:val="0"/>
      <w:marRight w:val="0"/>
      <w:marTop w:val="0"/>
      <w:marBottom w:val="0"/>
      <w:divBdr>
        <w:top w:val="none" w:sz="0" w:space="0" w:color="auto"/>
        <w:left w:val="none" w:sz="0" w:space="0" w:color="auto"/>
        <w:bottom w:val="none" w:sz="0" w:space="0" w:color="auto"/>
        <w:right w:val="none" w:sz="0" w:space="0" w:color="auto"/>
      </w:divBdr>
    </w:div>
    <w:div w:id="1979263088">
      <w:bodyDiv w:val="1"/>
      <w:marLeft w:val="0"/>
      <w:marRight w:val="0"/>
      <w:marTop w:val="0"/>
      <w:marBottom w:val="0"/>
      <w:divBdr>
        <w:top w:val="none" w:sz="0" w:space="0" w:color="auto"/>
        <w:left w:val="none" w:sz="0" w:space="0" w:color="auto"/>
        <w:bottom w:val="none" w:sz="0" w:space="0" w:color="auto"/>
        <w:right w:val="none" w:sz="0" w:space="0" w:color="auto"/>
      </w:divBdr>
    </w:div>
    <w:div w:id="2011367802">
      <w:bodyDiv w:val="1"/>
      <w:marLeft w:val="0"/>
      <w:marRight w:val="0"/>
      <w:marTop w:val="0"/>
      <w:marBottom w:val="0"/>
      <w:divBdr>
        <w:top w:val="none" w:sz="0" w:space="0" w:color="auto"/>
        <w:left w:val="none" w:sz="0" w:space="0" w:color="auto"/>
        <w:bottom w:val="none" w:sz="0" w:space="0" w:color="auto"/>
        <w:right w:val="none" w:sz="0" w:space="0" w:color="auto"/>
      </w:divBdr>
    </w:div>
    <w:div w:id="2016422255">
      <w:bodyDiv w:val="1"/>
      <w:marLeft w:val="0"/>
      <w:marRight w:val="0"/>
      <w:marTop w:val="0"/>
      <w:marBottom w:val="0"/>
      <w:divBdr>
        <w:top w:val="none" w:sz="0" w:space="0" w:color="auto"/>
        <w:left w:val="none" w:sz="0" w:space="0" w:color="auto"/>
        <w:bottom w:val="none" w:sz="0" w:space="0" w:color="auto"/>
        <w:right w:val="none" w:sz="0" w:space="0" w:color="auto"/>
      </w:divBdr>
    </w:div>
    <w:div w:id="2067684035">
      <w:bodyDiv w:val="1"/>
      <w:marLeft w:val="0"/>
      <w:marRight w:val="0"/>
      <w:marTop w:val="0"/>
      <w:marBottom w:val="0"/>
      <w:divBdr>
        <w:top w:val="none" w:sz="0" w:space="0" w:color="auto"/>
        <w:left w:val="none" w:sz="0" w:space="0" w:color="auto"/>
        <w:bottom w:val="none" w:sz="0" w:space="0" w:color="auto"/>
        <w:right w:val="none" w:sz="0" w:space="0" w:color="auto"/>
      </w:divBdr>
    </w:div>
    <w:div w:id="211632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rdr_ext_aut?_encoding=UTF8&amp;index=books&amp;field-author=Winner,%20Ellen" TargetMode="External"/><Relationship Id="rId3" Type="http://schemas.openxmlformats.org/officeDocument/2006/relationships/settings" Target="settings.xml"/><Relationship Id="rId7" Type="http://schemas.openxmlformats.org/officeDocument/2006/relationships/hyperlink" Target="https://www.amazon.com/s/ref=rdr_ext_aut?_encoding=UTF8&amp;index=books&amp;field-author=Hogan,%20Jill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2890</Words>
  <Characters>16478</Characters>
  <Application>Microsoft Office Word</Application>
  <DocSecurity>0</DocSecurity>
  <Lines>137</Lines>
  <Paragraphs>38</Paragraphs>
  <ScaleCrop>false</ScaleCrop>
  <Company>Bayonne Board of Education</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Pattie Squitieri</cp:lastModifiedBy>
  <cp:revision>2</cp:revision>
  <dcterms:created xsi:type="dcterms:W3CDTF">2021-09-29T13:58:00Z</dcterms:created>
  <dcterms:modified xsi:type="dcterms:W3CDTF">2021-09-29T13:58:00Z</dcterms:modified>
</cp:coreProperties>
</file>